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951" w:rsidRPr="00A71D70" w:rsidRDefault="002B63E8" w:rsidP="00A71D70">
      <w:pPr>
        <w:pBdr>
          <w:top w:val="single" w:sz="4" w:space="1" w:color="auto"/>
          <w:left w:val="single" w:sz="4" w:space="4" w:color="auto"/>
          <w:bottom w:val="single" w:sz="4" w:space="1" w:color="auto"/>
          <w:right w:val="single" w:sz="4" w:space="4" w:color="auto"/>
        </w:pBdr>
        <w:jc w:val="center"/>
        <w:rPr>
          <w:rFonts w:ascii="Trebuchet MS" w:hAnsi="Trebuchet MS"/>
          <w:b/>
          <w:sz w:val="24"/>
          <w:szCs w:val="24"/>
        </w:rPr>
      </w:pPr>
      <w:r w:rsidRPr="00A71D70">
        <w:rPr>
          <w:rFonts w:ascii="Trebuchet MS" w:hAnsi="Trebuchet MS"/>
          <w:b/>
          <w:sz w:val="24"/>
          <w:szCs w:val="24"/>
        </w:rPr>
        <w:t xml:space="preserve">De </w:t>
      </w:r>
      <w:r w:rsidR="00FF0BC7" w:rsidRPr="00A71D70">
        <w:rPr>
          <w:rFonts w:ascii="Trebuchet MS" w:hAnsi="Trebuchet MS"/>
          <w:b/>
          <w:sz w:val="24"/>
          <w:szCs w:val="24"/>
        </w:rPr>
        <w:t>Roos van de Ouder</w:t>
      </w:r>
    </w:p>
    <w:p w:rsidR="00FF0BC7" w:rsidRPr="00A71D70" w:rsidRDefault="00A12898" w:rsidP="00A71D70">
      <w:pPr>
        <w:pBdr>
          <w:top w:val="single" w:sz="4" w:space="1" w:color="auto"/>
          <w:left w:val="single" w:sz="4" w:space="4" w:color="auto"/>
          <w:bottom w:val="single" w:sz="4" w:space="1" w:color="auto"/>
          <w:right w:val="single" w:sz="4" w:space="4" w:color="auto"/>
        </w:pBdr>
        <w:jc w:val="center"/>
        <w:rPr>
          <w:rFonts w:ascii="Trebuchet MS" w:hAnsi="Trebuchet MS"/>
          <w:b/>
          <w:sz w:val="24"/>
          <w:szCs w:val="24"/>
        </w:rPr>
      </w:pPr>
      <w:r w:rsidRPr="00A71D70">
        <w:rPr>
          <w:rFonts w:ascii="Trebuchet MS" w:hAnsi="Trebuchet MS"/>
          <w:b/>
          <w:sz w:val="24"/>
          <w:szCs w:val="24"/>
        </w:rPr>
        <w:t>Participatie</w:t>
      </w:r>
      <w:r w:rsidR="00B6486D" w:rsidRPr="00A71D70">
        <w:rPr>
          <w:rFonts w:ascii="Trebuchet MS" w:hAnsi="Trebuchet MS"/>
          <w:b/>
          <w:sz w:val="24"/>
          <w:szCs w:val="24"/>
        </w:rPr>
        <w:t>- en b</w:t>
      </w:r>
      <w:r w:rsidR="002B63E8" w:rsidRPr="00A71D70">
        <w:rPr>
          <w:rFonts w:ascii="Trebuchet MS" w:hAnsi="Trebuchet MS"/>
          <w:b/>
          <w:sz w:val="24"/>
          <w:szCs w:val="24"/>
        </w:rPr>
        <w:t>elevingsgericht</w:t>
      </w:r>
      <w:r w:rsidR="00B14A21" w:rsidRPr="00A71D70">
        <w:rPr>
          <w:rFonts w:ascii="Trebuchet MS" w:hAnsi="Trebuchet MS"/>
          <w:b/>
          <w:sz w:val="24"/>
          <w:szCs w:val="24"/>
        </w:rPr>
        <w:t xml:space="preserve"> </w:t>
      </w:r>
      <w:r w:rsidR="00FF0BC7" w:rsidRPr="00A71D70">
        <w:rPr>
          <w:rFonts w:ascii="Trebuchet MS" w:hAnsi="Trebuchet MS"/>
          <w:b/>
          <w:sz w:val="24"/>
          <w:szCs w:val="24"/>
        </w:rPr>
        <w:t xml:space="preserve">instrument in </w:t>
      </w:r>
      <w:r w:rsidR="002B63E8" w:rsidRPr="00A71D70">
        <w:rPr>
          <w:rFonts w:ascii="Trebuchet MS" w:hAnsi="Trebuchet MS"/>
          <w:b/>
          <w:sz w:val="24"/>
          <w:szCs w:val="24"/>
        </w:rPr>
        <w:t xml:space="preserve">pedagogische </w:t>
      </w:r>
      <w:r w:rsidR="00FF0BC7" w:rsidRPr="00A71D70">
        <w:rPr>
          <w:rFonts w:ascii="Trebuchet MS" w:hAnsi="Trebuchet MS"/>
          <w:b/>
          <w:sz w:val="24"/>
          <w:szCs w:val="24"/>
        </w:rPr>
        <w:t>gezinsbegeleiding</w:t>
      </w:r>
    </w:p>
    <w:p w:rsidR="00FF0BC7" w:rsidRPr="00CA3D48" w:rsidRDefault="00FF0BC7" w:rsidP="00FF0BC7">
      <w:pPr>
        <w:jc w:val="center"/>
        <w:rPr>
          <w:rFonts w:ascii="Trebuchet MS" w:hAnsi="Trebuchet MS"/>
          <w:sz w:val="20"/>
          <w:szCs w:val="20"/>
        </w:rPr>
      </w:pPr>
    </w:p>
    <w:p w:rsidR="00FF0BC7" w:rsidRPr="00CA3D48" w:rsidRDefault="00A71D70" w:rsidP="00FF0BC7">
      <w:pPr>
        <w:jc w:val="center"/>
        <w:rPr>
          <w:rFonts w:ascii="Trebuchet MS" w:hAnsi="Trebuchet MS"/>
          <w:sz w:val="20"/>
          <w:szCs w:val="20"/>
        </w:rPr>
      </w:pPr>
      <w:r>
        <w:rPr>
          <w:rFonts w:ascii="Trebuchet MS" w:hAnsi="Trebuchet MS"/>
          <w:sz w:val="20"/>
          <w:szCs w:val="20"/>
        </w:rPr>
        <w:t>Lieve Mortelmans (CKG Het Open Poortje</w:t>
      </w:r>
      <w:r w:rsidR="00FF0BC7" w:rsidRPr="00CA3D48">
        <w:rPr>
          <w:rFonts w:ascii="Trebuchet MS" w:hAnsi="Trebuchet MS"/>
          <w:sz w:val="20"/>
          <w:szCs w:val="20"/>
        </w:rPr>
        <w:t>) en Véronique Hendrickx (KdG Hogeschool)</w:t>
      </w:r>
    </w:p>
    <w:p w:rsidR="00FF0BC7" w:rsidRPr="00CA3D48" w:rsidRDefault="00FF0BC7" w:rsidP="00FF0BC7">
      <w:pPr>
        <w:jc w:val="center"/>
        <w:rPr>
          <w:rFonts w:ascii="Trebuchet MS" w:hAnsi="Trebuchet MS"/>
          <w:sz w:val="20"/>
          <w:szCs w:val="20"/>
        </w:rPr>
      </w:pPr>
    </w:p>
    <w:p w:rsidR="00030254" w:rsidRDefault="00030254" w:rsidP="00FF0BC7">
      <w:pPr>
        <w:rPr>
          <w:rFonts w:ascii="Trebuchet MS" w:hAnsi="Trebuchet MS"/>
          <w:b/>
          <w:sz w:val="20"/>
          <w:szCs w:val="20"/>
        </w:rPr>
      </w:pPr>
    </w:p>
    <w:p w:rsidR="009038B5" w:rsidRPr="00A71D70" w:rsidRDefault="00A71D70" w:rsidP="00FF0BC7">
      <w:pPr>
        <w:rPr>
          <w:rFonts w:ascii="Trebuchet MS" w:hAnsi="Trebuchet MS"/>
          <w:b/>
          <w:sz w:val="20"/>
          <w:szCs w:val="20"/>
          <w:u w:val="single"/>
        </w:rPr>
      </w:pPr>
      <w:r>
        <w:rPr>
          <w:rFonts w:ascii="Trebuchet MS" w:hAnsi="Trebuchet MS"/>
          <w:b/>
          <w:sz w:val="20"/>
          <w:szCs w:val="20"/>
          <w:u w:val="single"/>
        </w:rPr>
        <w:t xml:space="preserve">1. </w:t>
      </w:r>
      <w:r w:rsidR="008A7D7B" w:rsidRPr="00A71D70">
        <w:rPr>
          <w:rFonts w:ascii="Trebuchet MS" w:hAnsi="Trebuchet MS"/>
          <w:b/>
          <w:sz w:val="20"/>
          <w:szCs w:val="20"/>
          <w:u w:val="single"/>
        </w:rPr>
        <w:t>INLEIDING</w:t>
      </w:r>
    </w:p>
    <w:p w:rsidR="00A12898" w:rsidRPr="00CA3D48" w:rsidRDefault="00A71D70" w:rsidP="003D0A8F">
      <w:pPr>
        <w:spacing w:line="360" w:lineRule="auto"/>
        <w:jc w:val="both"/>
        <w:rPr>
          <w:rFonts w:ascii="Trebuchet MS" w:hAnsi="Trebuchet MS"/>
          <w:sz w:val="20"/>
          <w:szCs w:val="20"/>
        </w:rPr>
      </w:pPr>
      <w:r w:rsidRPr="00A71D70">
        <w:rPr>
          <w:rFonts w:ascii="Trebuchet MS" w:hAnsi="Trebuchet MS"/>
          <w:sz w:val="20"/>
          <w:szCs w:val="20"/>
        </w:rPr>
        <w:t>Een situering; Het Open Poortje</w:t>
      </w:r>
      <w:r w:rsidR="00407216" w:rsidRPr="00A71D70">
        <w:rPr>
          <w:rFonts w:ascii="Trebuchet MS" w:hAnsi="Trebuchet MS"/>
          <w:sz w:val="20"/>
          <w:szCs w:val="20"/>
        </w:rPr>
        <w:t xml:space="preserve"> is </w:t>
      </w:r>
      <w:r w:rsidR="005C755D" w:rsidRPr="00A71D70">
        <w:rPr>
          <w:rFonts w:ascii="Trebuchet MS" w:hAnsi="Trebuchet MS"/>
          <w:sz w:val="20"/>
          <w:szCs w:val="20"/>
        </w:rPr>
        <w:t>een voorziening die zowel modul</w:t>
      </w:r>
      <w:r w:rsidR="00407216" w:rsidRPr="00A71D70">
        <w:rPr>
          <w:rFonts w:ascii="Trebuchet MS" w:hAnsi="Trebuchet MS"/>
          <w:sz w:val="20"/>
          <w:szCs w:val="20"/>
        </w:rPr>
        <w:t>e</w:t>
      </w:r>
      <w:r w:rsidR="005C755D" w:rsidRPr="00A71D70">
        <w:rPr>
          <w:rFonts w:ascii="Trebuchet MS" w:hAnsi="Trebuchet MS"/>
          <w:sz w:val="20"/>
          <w:szCs w:val="20"/>
        </w:rPr>
        <w:t>s aanbiedt als CKG (centrum voor kinderzorg en gezinsondersteuning) maar ook een aanbod heeft voor</w:t>
      </w:r>
      <w:r w:rsidR="00407216" w:rsidRPr="00A71D70">
        <w:rPr>
          <w:rFonts w:ascii="Trebuchet MS" w:hAnsi="Trebuchet MS"/>
          <w:sz w:val="20"/>
          <w:szCs w:val="20"/>
        </w:rPr>
        <w:t xml:space="preserve"> residentiële opvang en begeleiding van kinderen binnen Jongerenwelzijn. Het open Poortje </w:t>
      </w:r>
      <w:r w:rsidR="005C755D" w:rsidRPr="00A71D70">
        <w:rPr>
          <w:rFonts w:ascii="Trebuchet MS" w:hAnsi="Trebuchet MS"/>
          <w:sz w:val="20"/>
          <w:szCs w:val="20"/>
        </w:rPr>
        <w:t>richt zich hierbij naar</w:t>
      </w:r>
      <w:r w:rsidR="00A12898" w:rsidRPr="00A71D70">
        <w:rPr>
          <w:rFonts w:ascii="Trebuchet MS" w:hAnsi="Trebuchet MS"/>
          <w:sz w:val="20"/>
          <w:szCs w:val="20"/>
        </w:rPr>
        <w:t xml:space="preserve"> gezinnen met jonge kinderen.  </w:t>
      </w:r>
      <w:r w:rsidR="003D0A8F" w:rsidRPr="00A71D70">
        <w:rPr>
          <w:rFonts w:ascii="Trebuchet MS" w:hAnsi="Trebuchet MS"/>
          <w:sz w:val="20"/>
          <w:szCs w:val="20"/>
        </w:rPr>
        <w:t>Met modules voor en na de toegangspoort voeg</w:t>
      </w:r>
      <w:r w:rsidR="00407216" w:rsidRPr="00A71D70">
        <w:rPr>
          <w:rFonts w:ascii="Trebuchet MS" w:hAnsi="Trebuchet MS"/>
          <w:sz w:val="20"/>
          <w:szCs w:val="20"/>
        </w:rPr>
        <w:t>t de organisatie</w:t>
      </w:r>
      <w:r w:rsidR="00DF71BC" w:rsidRPr="00A71D70">
        <w:rPr>
          <w:rFonts w:ascii="Trebuchet MS" w:hAnsi="Trebuchet MS"/>
          <w:sz w:val="20"/>
          <w:szCs w:val="20"/>
        </w:rPr>
        <w:t xml:space="preserve"> zich in</w:t>
      </w:r>
      <w:r w:rsidR="003D0A8F" w:rsidRPr="00A71D70">
        <w:rPr>
          <w:rFonts w:ascii="Trebuchet MS" w:hAnsi="Trebuchet MS"/>
          <w:sz w:val="20"/>
          <w:szCs w:val="20"/>
        </w:rPr>
        <w:t xml:space="preserve"> </w:t>
      </w:r>
      <w:proofErr w:type="spellStart"/>
      <w:r w:rsidR="003D0A8F" w:rsidRPr="00A71D70">
        <w:rPr>
          <w:rFonts w:ascii="Trebuchet MS" w:hAnsi="Trebuchet MS"/>
          <w:sz w:val="20"/>
          <w:szCs w:val="20"/>
        </w:rPr>
        <w:t>in</w:t>
      </w:r>
      <w:proofErr w:type="spellEnd"/>
      <w:r w:rsidR="003D0A8F" w:rsidRPr="00A71D70">
        <w:rPr>
          <w:rFonts w:ascii="Trebuchet MS" w:hAnsi="Trebuchet MS"/>
          <w:sz w:val="20"/>
          <w:szCs w:val="20"/>
        </w:rPr>
        <w:t xml:space="preserve"> de </w:t>
      </w:r>
      <w:r w:rsidR="003D0A8F" w:rsidRPr="00CA3D48">
        <w:rPr>
          <w:rFonts w:ascii="Trebuchet MS" w:hAnsi="Trebuchet MS"/>
          <w:sz w:val="20"/>
          <w:szCs w:val="20"/>
        </w:rPr>
        <w:t xml:space="preserve">groei naar één jeugdzorg </w:t>
      </w:r>
      <w:r w:rsidR="00A12898" w:rsidRPr="00CA3D48">
        <w:rPr>
          <w:rFonts w:ascii="Trebuchet MS" w:hAnsi="Trebuchet MS"/>
          <w:sz w:val="20"/>
          <w:szCs w:val="20"/>
        </w:rPr>
        <w:t>binnen Integrale Jeugdhulpverlening</w:t>
      </w:r>
      <w:r w:rsidR="003D0A8F" w:rsidRPr="00CA3D48">
        <w:rPr>
          <w:rFonts w:ascii="Trebuchet MS" w:hAnsi="Trebuchet MS"/>
          <w:sz w:val="20"/>
          <w:szCs w:val="20"/>
        </w:rPr>
        <w:t>.</w:t>
      </w:r>
      <w:r w:rsidR="00A12898" w:rsidRPr="00CA3D48">
        <w:rPr>
          <w:rFonts w:ascii="Trebuchet MS" w:hAnsi="Trebuchet MS"/>
          <w:sz w:val="20"/>
          <w:szCs w:val="20"/>
        </w:rPr>
        <w:t xml:space="preserve"> </w:t>
      </w:r>
    </w:p>
    <w:p w:rsidR="003D0A8F" w:rsidRPr="00CA3D48" w:rsidRDefault="003D0A8F" w:rsidP="003C5D4B">
      <w:pPr>
        <w:spacing w:line="360" w:lineRule="auto"/>
        <w:jc w:val="both"/>
        <w:rPr>
          <w:rFonts w:ascii="Trebuchet MS" w:hAnsi="Trebuchet MS"/>
          <w:sz w:val="20"/>
          <w:szCs w:val="20"/>
        </w:rPr>
      </w:pPr>
      <w:r w:rsidRPr="00CA3D48">
        <w:rPr>
          <w:rFonts w:ascii="Trebuchet MS" w:hAnsi="Trebuchet MS"/>
          <w:sz w:val="20"/>
          <w:szCs w:val="20"/>
        </w:rPr>
        <w:t>Niet enkel binnen de lange residentiële begeleidingen, ook in de korte residentiële opvang en meer en meer in het mobiel begeleidingsaanbod worden we geconfronteerd met hulpvragen van gezinnen met veelvoudige en veelvormige opvoedingsmoeilijkheden. Opvoeden is een interactioneel proces, dat zich niet afspeelt in een vacuüm.</w:t>
      </w:r>
      <w:r w:rsidR="00A97D46" w:rsidRPr="00CA3D48">
        <w:rPr>
          <w:rFonts w:ascii="Trebuchet MS" w:hAnsi="Trebuchet MS"/>
          <w:sz w:val="20"/>
          <w:szCs w:val="20"/>
        </w:rPr>
        <w:t xml:space="preserve"> Het kluwen van problemen waar gezinnen mee worstelen en de impact hiervan op de opvoeding </w:t>
      </w:r>
      <w:r w:rsidR="008D0225" w:rsidRPr="00CA3D48">
        <w:rPr>
          <w:rFonts w:ascii="Trebuchet MS" w:hAnsi="Trebuchet MS"/>
          <w:sz w:val="20"/>
          <w:szCs w:val="20"/>
        </w:rPr>
        <w:t xml:space="preserve">vragen een diepgaande analyse en aanpak. </w:t>
      </w:r>
      <w:r w:rsidRPr="00CA3D48">
        <w:rPr>
          <w:rFonts w:ascii="Trebuchet MS" w:hAnsi="Trebuchet MS"/>
          <w:sz w:val="20"/>
          <w:szCs w:val="20"/>
        </w:rPr>
        <w:t xml:space="preserve">Het zijn situaties waarin pasklare antwoorden en vooraf vastgestelde behandelprogramma’s vaak onvoldoende baten.   </w:t>
      </w:r>
    </w:p>
    <w:p w:rsidR="002B63E8" w:rsidRPr="00CA3D48" w:rsidRDefault="008D0225" w:rsidP="003C5D4B">
      <w:pPr>
        <w:spacing w:line="360" w:lineRule="auto"/>
        <w:jc w:val="both"/>
        <w:rPr>
          <w:rFonts w:ascii="Trebuchet MS" w:hAnsi="Trebuchet MS"/>
          <w:sz w:val="20"/>
          <w:szCs w:val="20"/>
        </w:rPr>
      </w:pPr>
      <w:r w:rsidRPr="00CA3D48">
        <w:rPr>
          <w:rFonts w:ascii="Trebuchet MS" w:hAnsi="Trebuchet MS"/>
          <w:sz w:val="20"/>
          <w:szCs w:val="20"/>
        </w:rPr>
        <w:t>Een antwoord op maat van het unieke gezin binnen zijn complexe en beladen context leidt tot meervoudige uitdagingen en opdrachten voor de gezinsbegeleider. Ondervonden werd dat gezinsbegeleiders in meervoudige stresssituaties meer orthopedagogisch moeten gaan denken en handelen. Hulpverlening is dan meer dan pedagogische hulpmiddeltjes aanreiken. In een tijd waarin we rekening moeten houden met een minder rooskleurige economie, zijn we ervan overtuigd dat het bieden van diepgaande hulp ook kadert in ‘meer doen met minder middelen’.</w:t>
      </w:r>
    </w:p>
    <w:p w:rsidR="009A57B8" w:rsidRPr="00CA3D48" w:rsidRDefault="009A57B8" w:rsidP="00FA7DEA">
      <w:pPr>
        <w:spacing w:line="360" w:lineRule="auto"/>
        <w:jc w:val="both"/>
        <w:rPr>
          <w:rFonts w:ascii="Trebuchet MS" w:hAnsi="Trebuchet MS"/>
          <w:b/>
          <w:color w:val="00B050"/>
          <w:sz w:val="20"/>
          <w:szCs w:val="20"/>
        </w:rPr>
      </w:pPr>
    </w:p>
    <w:p w:rsidR="006D64F8" w:rsidRPr="00A71D70" w:rsidRDefault="00A71D70" w:rsidP="008D0225">
      <w:pPr>
        <w:spacing w:line="360" w:lineRule="auto"/>
        <w:jc w:val="both"/>
        <w:rPr>
          <w:rFonts w:ascii="Trebuchet MS" w:hAnsi="Trebuchet MS"/>
          <w:b/>
          <w:sz w:val="20"/>
          <w:szCs w:val="20"/>
          <w:u w:val="single"/>
        </w:rPr>
      </w:pPr>
      <w:r>
        <w:rPr>
          <w:rFonts w:ascii="Trebuchet MS" w:hAnsi="Trebuchet MS"/>
          <w:b/>
          <w:sz w:val="20"/>
          <w:szCs w:val="20"/>
          <w:u w:val="single"/>
        </w:rPr>
        <w:t xml:space="preserve">2. </w:t>
      </w:r>
      <w:r w:rsidR="008B658D" w:rsidRPr="00A71D70">
        <w:rPr>
          <w:rFonts w:ascii="Trebuchet MS" w:hAnsi="Trebuchet MS"/>
          <w:b/>
          <w:sz w:val="20"/>
          <w:szCs w:val="20"/>
          <w:u w:val="single"/>
        </w:rPr>
        <w:t xml:space="preserve">UITDAGINGEN VOOR EEN </w:t>
      </w:r>
      <w:r w:rsidR="009B56AE" w:rsidRPr="00A71D70">
        <w:rPr>
          <w:rFonts w:ascii="Trebuchet MS" w:hAnsi="Trebuchet MS"/>
          <w:b/>
          <w:sz w:val="20"/>
          <w:szCs w:val="20"/>
          <w:u w:val="single"/>
        </w:rPr>
        <w:t>GEZINS</w:t>
      </w:r>
      <w:r w:rsidR="008B658D" w:rsidRPr="00A71D70">
        <w:rPr>
          <w:rFonts w:ascii="Trebuchet MS" w:hAnsi="Trebuchet MS"/>
          <w:b/>
          <w:sz w:val="20"/>
          <w:szCs w:val="20"/>
          <w:u w:val="single"/>
        </w:rPr>
        <w:t>BEGELEIDER</w:t>
      </w:r>
    </w:p>
    <w:p w:rsidR="006D64F8" w:rsidRPr="00CA3D48" w:rsidRDefault="006D64F8" w:rsidP="008D0225">
      <w:pPr>
        <w:spacing w:line="360" w:lineRule="auto"/>
        <w:jc w:val="both"/>
        <w:rPr>
          <w:rFonts w:ascii="Trebuchet MS" w:hAnsi="Trebuchet MS"/>
          <w:b/>
          <w:sz w:val="20"/>
          <w:szCs w:val="20"/>
        </w:rPr>
      </w:pPr>
      <w:r w:rsidRPr="00CA3D48">
        <w:rPr>
          <w:rFonts w:ascii="Trebuchet MS" w:hAnsi="Trebuchet MS"/>
          <w:b/>
          <w:sz w:val="20"/>
          <w:szCs w:val="20"/>
        </w:rPr>
        <w:t>Uiteenlopende verklaringsmodellen</w:t>
      </w:r>
      <w:r w:rsidR="00A71D70">
        <w:rPr>
          <w:rFonts w:ascii="Trebuchet MS" w:hAnsi="Trebuchet MS"/>
          <w:b/>
          <w:sz w:val="20"/>
          <w:szCs w:val="20"/>
        </w:rPr>
        <w:t>;</w:t>
      </w:r>
    </w:p>
    <w:p w:rsidR="008D0225" w:rsidRPr="00CA3D48" w:rsidRDefault="008D0225" w:rsidP="008D0225">
      <w:pPr>
        <w:spacing w:line="360" w:lineRule="auto"/>
        <w:jc w:val="both"/>
        <w:rPr>
          <w:rFonts w:ascii="Trebuchet MS" w:hAnsi="Trebuchet MS"/>
          <w:sz w:val="20"/>
          <w:szCs w:val="20"/>
        </w:rPr>
      </w:pPr>
      <w:r w:rsidRPr="00CA3D48">
        <w:rPr>
          <w:rFonts w:ascii="Trebuchet MS" w:hAnsi="Trebuchet MS"/>
          <w:sz w:val="20"/>
          <w:szCs w:val="20"/>
        </w:rPr>
        <w:t xml:space="preserve">Een gezinsbegeleider dient verbredend en verdiepend te kunnen kijken naar opvoeding binnen de unieke context van een gezin, om samen met ouders alle belangrijke invloeden in het vizier te krijgen en van daaruit te kunnen werken aan een effectieve oplossing. </w:t>
      </w:r>
      <w:r w:rsidR="00423607" w:rsidRPr="00CA3D48">
        <w:rPr>
          <w:rFonts w:ascii="Trebuchet MS" w:hAnsi="Trebuchet MS"/>
          <w:sz w:val="20"/>
          <w:szCs w:val="20"/>
        </w:rPr>
        <w:t xml:space="preserve">Het is dus geen optie om één visie te verabsoluteren en werkpunten uitsluitend hierop te baseren. </w:t>
      </w:r>
      <w:r w:rsidR="007C7F63" w:rsidRPr="00CA3D48">
        <w:rPr>
          <w:rFonts w:ascii="Trebuchet MS" w:hAnsi="Trebuchet MS"/>
          <w:sz w:val="20"/>
          <w:szCs w:val="20"/>
        </w:rPr>
        <w:t>De</w:t>
      </w:r>
      <w:r w:rsidR="00316E35" w:rsidRPr="00CA3D48">
        <w:rPr>
          <w:rFonts w:ascii="Trebuchet MS" w:hAnsi="Trebuchet MS"/>
          <w:sz w:val="20"/>
          <w:szCs w:val="20"/>
        </w:rPr>
        <w:t xml:space="preserve"> gezinsbegeleider </w:t>
      </w:r>
      <w:r w:rsidR="007C7F63" w:rsidRPr="00CA3D48">
        <w:rPr>
          <w:rFonts w:ascii="Trebuchet MS" w:hAnsi="Trebuchet MS"/>
          <w:sz w:val="20"/>
          <w:szCs w:val="20"/>
        </w:rPr>
        <w:t xml:space="preserve">moet kunnen putten uit </w:t>
      </w:r>
      <w:r w:rsidRPr="00CA3D48">
        <w:rPr>
          <w:rFonts w:ascii="Trebuchet MS" w:hAnsi="Trebuchet MS"/>
          <w:sz w:val="20"/>
          <w:szCs w:val="20"/>
        </w:rPr>
        <w:t xml:space="preserve">uiteenlopende verklaringsmodellen, zoals hechtingstheorie, gedragstheorie, systeemtheorie, contextuele visie, … </w:t>
      </w:r>
    </w:p>
    <w:p w:rsidR="00905CAF" w:rsidRDefault="00905CAF" w:rsidP="00FA7DEA">
      <w:pPr>
        <w:spacing w:line="360" w:lineRule="auto"/>
        <w:jc w:val="both"/>
        <w:rPr>
          <w:rFonts w:ascii="Trebuchet MS" w:hAnsi="Trebuchet MS"/>
          <w:b/>
          <w:sz w:val="20"/>
          <w:szCs w:val="20"/>
        </w:rPr>
      </w:pPr>
    </w:p>
    <w:p w:rsidR="006D64F8" w:rsidRPr="00CA3D48" w:rsidRDefault="006D64F8" w:rsidP="00FA7DEA">
      <w:pPr>
        <w:spacing w:line="360" w:lineRule="auto"/>
        <w:jc w:val="both"/>
        <w:rPr>
          <w:rFonts w:ascii="Trebuchet MS" w:hAnsi="Trebuchet MS"/>
          <w:b/>
          <w:sz w:val="20"/>
          <w:szCs w:val="20"/>
        </w:rPr>
      </w:pPr>
      <w:r w:rsidRPr="00CA3D48">
        <w:rPr>
          <w:rFonts w:ascii="Trebuchet MS" w:hAnsi="Trebuchet MS"/>
          <w:b/>
          <w:sz w:val="20"/>
          <w:szCs w:val="20"/>
        </w:rPr>
        <w:t xml:space="preserve">Een structureel bewaakte </w:t>
      </w:r>
      <w:proofErr w:type="spellStart"/>
      <w:r w:rsidRPr="00CA3D48">
        <w:rPr>
          <w:rFonts w:ascii="Trebuchet MS" w:hAnsi="Trebuchet MS"/>
          <w:b/>
          <w:sz w:val="20"/>
          <w:szCs w:val="20"/>
        </w:rPr>
        <w:t>kindfocus</w:t>
      </w:r>
      <w:proofErr w:type="spellEnd"/>
      <w:r w:rsidR="00A71D70">
        <w:rPr>
          <w:rFonts w:ascii="Trebuchet MS" w:hAnsi="Trebuchet MS"/>
          <w:b/>
          <w:sz w:val="20"/>
          <w:szCs w:val="20"/>
        </w:rPr>
        <w:t>;</w:t>
      </w:r>
    </w:p>
    <w:p w:rsidR="006D64F8" w:rsidRPr="00CA3D48" w:rsidRDefault="00A1064A" w:rsidP="00FA7DEA">
      <w:pPr>
        <w:spacing w:line="360" w:lineRule="auto"/>
        <w:jc w:val="both"/>
        <w:rPr>
          <w:rFonts w:ascii="Trebuchet MS" w:hAnsi="Trebuchet MS"/>
          <w:sz w:val="20"/>
          <w:szCs w:val="20"/>
        </w:rPr>
      </w:pPr>
      <w:r w:rsidRPr="00CA3D48">
        <w:rPr>
          <w:rFonts w:ascii="Trebuchet MS" w:hAnsi="Trebuchet MS"/>
          <w:sz w:val="20"/>
          <w:szCs w:val="20"/>
        </w:rPr>
        <w:t>In het kader van hulpverlening b</w:t>
      </w:r>
      <w:r w:rsidR="00407216">
        <w:rPr>
          <w:rFonts w:ascii="Trebuchet MS" w:hAnsi="Trebuchet MS"/>
          <w:sz w:val="20"/>
          <w:szCs w:val="20"/>
        </w:rPr>
        <w:t>innen jeugdzorg blijft het voor</w:t>
      </w:r>
      <w:r w:rsidR="00FA7DEA" w:rsidRPr="00CA3D48">
        <w:rPr>
          <w:rFonts w:ascii="Trebuchet MS" w:hAnsi="Trebuchet MS"/>
          <w:sz w:val="20"/>
          <w:szCs w:val="20"/>
        </w:rPr>
        <w:t xml:space="preserve"> gezinsbegeleiders </w:t>
      </w:r>
      <w:r w:rsidRPr="00CA3D48">
        <w:rPr>
          <w:rFonts w:ascii="Trebuchet MS" w:hAnsi="Trebuchet MS"/>
          <w:sz w:val="20"/>
          <w:szCs w:val="20"/>
        </w:rPr>
        <w:t xml:space="preserve">ook steeds </w:t>
      </w:r>
      <w:r w:rsidR="00FA7DEA" w:rsidRPr="00CA3D48">
        <w:rPr>
          <w:rFonts w:ascii="Trebuchet MS" w:hAnsi="Trebuchet MS"/>
          <w:sz w:val="20"/>
          <w:szCs w:val="20"/>
        </w:rPr>
        <w:t>een uitdaging de focus te houden</w:t>
      </w:r>
      <w:r w:rsidRPr="00CA3D48">
        <w:rPr>
          <w:rFonts w:ascii="Trebuchet MS" w:hAnsi="Trebuchet MS"/>
          <w:sz w:val="20"/>
          <w:szCs w:val="20"/>
        </w:rPr>
        <w:t xml:space="preserve"> op het verbeteren van de opvoedingssituatie</w:t>
      </w:r>
      <w:r w:rsidR="00FA7DEA" w:rsidRPr="00CA3D48">
        <w:rPr>
          <w:rFonts w:ascii="Trebuchet MS" w:hAnsi="Trebuchet MS"/>
          <w:sz w:val="20"/>
          <w:szCs w:val="20"/>
        </w:rPr>
        <w:t xml:space="preserve">. </w:t>
      </w:r>
      <w:r w:rsidRPr="00CA3D48">
        <w:rPr>
          <w:rFonts w:ascii="Trebuchet MS" w:hAnsi="Trebuchet MS"/>
          <w:sz w:val="20"/>
          <w:szCs w:val="20"/>
        </w:rPr>
        <w:t xml:space="preserve">Ouders worden </w:t>
      </w:r>
      <w:r w:rsidR="007E0CA3" w:rsidRPr="00CA3D48">
        <w:rPr>
          <w:rFonts w:ascii="Trebuchet MS" w:hAnsi="Trebuchet MS"/>
          <w:sz w:val="20"/>
          <w:szCs w:val="20"/>
        </w:rPr>
        <w:t>v</w:t>
      </w:r>
      <w:r w:rsidR="00F91B02" w:rsidRPr="00CA3D48">
        <w:rPr>
          <w:rFonts w:ascii="Trebuchet MS" w:hAnsi="Trebuchet MS"/>
          <w:sz w:val="20"/>
          <w:szCs w:val="20"/>
        </w:rPr>
        <w:t xml:space="preserve">aak </w:t>
      </w:r>
      <w:r w:rsidR="00BA322B" w:rsidRPr="00CA3D48">
        <w:rPr>
          <w:rFonts w:ascii="Trebuchet MS" w:hAnsi="Trebuchet MS"/>
          <w:sz w:val="20"/>
          <w:szCs w:val="20"/>
        </w:rPr>
        <w:t xml:space="preserve">overspoeld door </w:t>
      </w:r>
      <w:r w:rsidR="007E0CA3" w:rsidRPr="00CA3D48">
        <w:rPr>
          <w:rFonts w:ascii="Trebuchet MS" w:hAnsi="Trebuchet MS"/>
          <w:sz w:val="20"/>
          <w:szCs w:val="20"/>
        </w:rPr>
        <w:t>a</w:t>
      </w:r>
      <w:r w:rsidR="00FA7DEA" w:rsidRPr="00CA3D48">
        <w:rPr>
          <w:rFonts w:ascii="Trebuchet MS" w:hAnsi="Trebuchet MS"/>
          <w:sz w:val="20"/>
          <w:szCs w:val="20"/>
        </w:rPr>
        <w:t xml:space="preserve">cute, praktische </w:t>
      </w:r>
      <w:r w:rsidRPr="00CA3D48">
        <w:rPr>
          <w:rFonts w:ascii="Trebuchet MS" w:hAnsi="Trebuchet MS"/>
          <w:sz w:val="20"/>
          <w:szCs w:val="20"/>
        </w:rPr>
        <w:t xml:space="preserve">problemen </w:t>
      </w:r>
      <w:r w:rsidR="00CF2DA3" w:rsidRPr="00CA3D48">
        <w:rPr>
          <w:rFonts w:ascii="Trebuchet MS" w:hAnsi="Trebuchet MS"/>
          <w:sz w:val="20"/>
          <w:szCs w:val="20"/>
        </w:rPr>
        <w:t xml:space="preserve">die </w:t>
      </w:r>
      <w:r w:rsidR="00F91B02" w:rsidRPr="00CA3D48">
        <w:rPr>
          <w:rFonts w:ascii="Trebuchet MS" w:hAnsi="Trebuchet MS"/>
          <w:sz w:val="20"/>
          <w:szCs w:val="20"/>
        </w:rPr>
        <w:t xml:space="preserve">meer fundamentele hulpvragen maskeren. Hier </w:t>
      </w:r>
      <w:r w:rsidR="00316E35" w:rsidRPr="00CA3D48">
        <w:rPr>
          <w:rFonts w:ascii="Trebuchet MS" w:hAnsi="Trebuchet MS"/>
          <w:sz w:val="20"/>
          <w:szCs w:val="20"/>
        </w:rPr>
        <w:t xml:space="preserve">én </w:t>
      </w:r>
      <w:r w:rsidR="00F91B02" w:rsidRPr="00CA3D48">
        <w:rPr>
          <w:rFonts w:ascii="Trebuchet MS" w:hAnsi="Trebuchet MS"/>
          <w:sz w:val="20"/>
          <w:szCs w:val="20"/>
        </w:rPr>
        <w:t>voldoende sensitief mee omgaan</w:t>
      </w:r>
      <w:r w:rsidR="00316E35" w:rsidRPr="00CA3D48">
        <w:rPr>
          <w:rFonts w:ascii="Trebuchet MS" w:hAnsi="Trebuchet MS"/>
          <w:sz w:val="20"/>
          <w:szCs w:val="20"/>
        </w:rPr>
        <w:t xml:space="preserve"> én </w:t>
      </w:r>
      <w:r w:rsidR="00DB3D1D" w:rsidRPr="00CA3D48">
        <w:rPr>
          <w:rFonts w:ascii="Trebuchet MS" w:hAnsi="Trebuchet MS"/>
          <w:sz w:val="20"/>
          <w:szCs w:val="20"/>
        </w:rPr>
        <w:t>de onderliggende aspecten bespreekbaar maken die</w:t>
      </w:r>
      <w:r w:rsidR="007C7F63" w:rsidRPr="00CA3D48">
        <w:rPr>
          <w:rFonts w:ascii="Trebuchet MS" w:hAnsi="Trebuchet MS"/>
          <w:sz w:val="20"/>
          <w:szCs w:val="20"/>
        </w:rPr>
        <w:t xml:space="preserve"> impact hebben op de opvoedingsrelatie</w:t>
      </w:r>
      <w:r w:rsidR="00DB3D1D" w:rsidRPr="00CA3D48">
        <w:rPr>
          <w:rFonts w:ascii="Trebuchet MS" w:hAnsi="Trebuchet MS"/>
          <w:sz w:val="20"/>
          <w:szCs w:val="20"/>
        </w:rPr>
        <w:t xml:space="preserve"> </w:t>
      </w:r>
      <w:r w:rsidR="007C7F63" w:rsidRPr="00CA3D48">
        <w:rPr>
          <w:rFonts w:ascii="Trebuchet MS" w:hAnsi="Trebuchet MS"/>
          <w:sz w:val="20"/>
          <w:szCs w:val="20"/>
        </w:rPr>
        <w:t xml:space="preserve">en </w:t>
      </w:r>
      <w:r w:rsidR="00DB3D1D" w:rsidRPr="00CA3D48">
        <w:rPr>
          <w:rFonts w:ascii="Trebuchet MS" w:hAnsi="Trebuchet MS"/>
          <w:sz w:val="20"/>
          <w:szCs w:val="20"/>
        </w:rPr>
        <w:t>de problematiek in stand houden</w:t>
      </w:r>
      <w:r w:rsidR="00F91B02" w:rsidRPr="00CA3D48">
        <w:rPr>
          <w:rFonts w:ascii="Trebuchet MS" w:hAnsi="Trebuchet MS"/>
          <w:sz w:val="20"/>
          <w:szCs w:val="20"/>
        </w:rPr>
        <w:t>, vraagt veel veerkracht van gezinsbegeleiders</w:t>
      </w:r>
      <w:r w:rsidR="00DB3D1D" w:rsidRPr="00CA3D48">
        <w:rPr>
          <w:rFonts w:ascii="Trebuchet MS" w:hAnsi="Trebuchet MS"/>
          <w:sz w:val="20"/>
          <w:szCs w:val="20"/>
        </w:rPr>
        <w:t>.</w:t>
      </w:r>
      <w:r w:rsidR="00A41018" w:rsidRPr="00CA3D48">
        <w:rPr>
          <w:rFonts w:ascii="Trebuchet MS" w:hAnsi="Trebuchet MS"/>
          <w:sz w:val="20"/>
          <w:szCs w:val="20"/>
        </w:rPr>
        <w:t xml:space="preserve"> </w:t>
      </w:r>
      <w:r w:rsidR="006666D9" w:rsidRPr="00CA3D48">
        <w:rPr>
          <w:rFonts w:ascii="Trebuchet MS" w:hAnsi="Trebuchet MS"/>
          <w:sz w:val="20"/>
          <w:szCs w:val="20"/>
        </w:rPr>
        <w:t xml:space="preserve">Een structureel bewaakte </w:t>
      </w:r>
      <w:proofErr w:type="spellStart"/>
      <w:r w:rsidR="006666D9" w:rsidRPr="00CA3D48">
        <w:rPr>
          <w:rFonts w:ascii="Trebuchet MS" w:hAnsi="Trebuchet MS"/>
          <w:sz w:val="20"/>
          <w:szCs w:val="20"/>
        </w:rPr>
        <w:t>kindfocus</w:t>
      </w:r>
      <w:proofErr w:type="spellEnd"/>
      <w:r w:rsidR="006666D9" w:rsidRPr="00CA3D48">
        <w:rPr>
          <w:rFonts w:ascii="Trebuchet MS" w:hAnsi="Trebuchet MS"/>
          <w:sz w:val="20"/>
          <w:szCs w:val="20"/>
        </w:rPr>
        <w:t xml:space="preserve"> is </w:t>
      </w:r>
      <w:r w:rsidR="002F0FD9" w:rsidRPr="00CA3D48">
        <w:rPr>
          <w:rFonts w:ascii="Trebuchet MS" w:hAnsi="Trebuchet MS"/>
          <w:sz w:val="20"/>
          <w:szCs w:val="20"/>
        </w:rPr>
        <w:t xml:space="preserve">dan </w:t>
      </w:r>
      <w:r w:rsidR="006666D9" w:rsidRPr="00CA3D48">
        <w:rPr>
          <w:rFonts w:ascii="Trebuchet MS" w:hAnsi="Trebuchet MS"/>
          <w:sz w:val="20"/>
          <w:szCs w:val="20"/>
        </w:rPr>
        <w:t xml:space="preserve">geen overbodige luxe </w:t>
      </w:r>
      <w:r w:rsidR="002F0FD9" w:rsidRPr="00CA3D48">
        <w:rPr>
          <w:rFonts w:ascii="Trebuchet MS" w:hAnsi="Trebuchet MS"/>
          <w:sz w:val="20"/>
          <w:szCs w:val="20"/>
        </w:rPr>
        <w:t>voor de gezinsbegeleider</w:t>
      </w:r>
      <w:r w:rsidR="006666D9" w:rsidRPr="00CA3D48">
        <w:rPr>
          <w:rFonts w:ascii="Trebuchet MS" w:hAnsi="Trebuchet MS"/>
          <w:sz w:val="20"/>
          <w:szCs w:val="20"/>
        </w:rPr>
        <w:t>.</w:t>
      </w:r>
    </w:p>
    <w:p w:rsidR="006D64F8" w:rsidRPr="00CA3D48" w:rsidRDefault="006D64F8" w:rsidP="00FA7DEA">
      <w:pPr>
        <w:spacing w:line="360" w:lineRule="auto"/>
        <w:jc w:val="both"/>
        <w:rPr>
          <w:rFonts w:ascii="Trebuchet MS" w:hAnsi="Trebuchet MS"/>
          <w:b/>
          <w:sz w:val="20"/>
          <w:szCs w:val="20"/>
        </w:rPr>
      </w:pPr>
      <w:r w:rsidRPr="00CA3D48">
        <w:rPr>
          <w:rFonts w:ascii="Trebuchet MS" w:hAnsi="Trebuchet MS"/>
          <w:b/>
          <w:sz w:val="20"/>
          <w:szCs w:val="20"/>
        </w:rPr>
        <w:t>Diverse methodieken</w:t>
      </w:r>
      <w:r w:rsidR="00A71D70">
        <w:rPr>
          <w:rFonts w:ascii="Trebuchet MS" w:hAnsi="Trebuchet MS"/>
          <w:b/>
          <w:sz w:val="20"/>
          <w:szCs w:val="20"/>
        </w:rPr>
        <w:t>;</w:t>
      </w:r>
    </w:p>
    <w:p w:rsidR="006D64F8" w:rsidRPr="00CA3D48" w:rsidRDefault="00D04FEB" w:rsidP="009B56AE">
      <w:pPr>
        <w:spacing w:line="360" w:lineRule="auto"/>
        <w:jc w:val="both"/>
        <w:rPr>
          <w:rFonts w:ascii="Trebuchet MS" w:hAnsi="Trebuchet MS"/>
          <w:sz w:val="20"/>
          <w:szCs w:val="20"/>
        </w:rPr>
      </w:pPr>
      <w:r w:rsidRPr="00CA3D48">
        <w:rPr>
          <w:rFonts w:ascii="Trebuchet MS" w:hAnsi="Trebuchet MS"/>
          <w:sz w:val="20"/>
          <w:szCs w:val="20"/>
        </w:rPr>
        <w:t xml:space="preserve">Bij het zichtbaar worden van de ernst van de problemen, lijkt doorverwijzen naar </w:t>
      </w:r>
      <w:r w:rsidR="00DF71BC" w:rsidRPr="00CA3D48">
        <w:rPr>
          <w:rFonts w:ascii="Trebuchet MS" w:hAnsi="Trebuchet MS"/>
          <w:sz w:val="20"/>
          <w:szCs w:val="20"/>
        </w:rPr>
        <w:t xml:space="preserve">gespecialiseerde </w:t>
      </w:r>
      <w:r w:rsidRPr="00CA3D48">
        <w:rPr>
          <w:rFonts w:ascii="Trebuchet MS" w:hAnsi="Trebuchet MS"/>
          <w:sz w:val="20"/>
          <w:szCs w:val="20"/>
        </w:rPr>
        <w:t>hulpverlening de beste oploss</w:t>
      </w:r>
      <w:r w:rsidR="00697D75" w:rsidRPr="00CA3D48">
        <w:rPr>
          <w:rFonts w:ascii="Trebuchet MS" w:hAnsi="Trebuchet MS"/>
          <w:sz w:val="20"/>
          <w:szCs w:val="20"/>
        </w:rPr>
        <w:t xml:space="preserve">ing voor de gezinsbegeleider. Hierbij zijn wachtlijsten lang </w:t>
      </w:r>
      <w:r w:rsidR="00A71D70">
        <w:rPr>
          <w:rFonts w:ascii="Trebuchet MS" w:hAnsi="Trebuchet MS"/>
          <w:sz w:val="20"/>
          <w:szCs w:val="20"/>
        </w:rPr>
        <w:t>niet de enige frustratie.</w:t>
      </w:r>
      <w:r w:rsidRPr="00407216">
        <w:rPr>
          <w:rFonts w:ascii="Trebuchet MS" w:hAnsi="Trebuchet MS"/>
          <w:color w:val="FF0000"/>
          <w:sz w:val="20"/>
          <w:szCs w:val="20"/>
        </w:rPr>
        <w:t xml:space="preserve"> </w:t>
      </w:r>
      <w:r w:rsidR="006D64F8" w:rsidRPr="00CA3D48">
        <w:rPr>
          <w:rFonts w:ascii="Trebuchet MS" w:hAnsi="Trebuchet MS"/>
          <w:sz w:val="20"/>
          <w:szCs w:val="20"/>
        </w:rPr>
        <w:t>Ook</w:t>
      </w:r>
      <w:r w:rsidRPr="00CA3D48">
        <w:rPr>
          <w:rFonts w:ascii="Trebuchet MS" w:hAnsi="Trebuchet MS"/>
          <w:sz w:val="20"/>
          <w:szCs w:val="20"/>
        </w:rPr>
        <w:t xml:space="preserve"> haken </w:t>
      </w:r>
      <w:r w:rsidR="006D64F8" w:rsidRPr="00CA3D48">
        <w:rPr>
          <w:rFonts w:ascii="Trebuchet MS" w:hAnsi="Trebuchet MS"/>
          <w:sz w:val="20"/>
          <w:szCs w:val="20"/>
        </w:rPr>
        <w:t xml:space="preserve">ouders vaak </w:t>
      </w:r>
      <w:r w:rsidRPr="00CA3D48">
        <w:rPr>
          <w:rFonts w:ascii="Trebuchet MS" w:hAnsi="Trebuchet MS"/>
          <w:sz w:val="20"/>
          <w:szCs w:val="20"/>
        </w:rPr>
        <w:t>voortijdig af</w:t>
      </w:r>
      <w:r w:rsidR="00B6486D" w:rsidRPr="00CA3D48">
        <w:rPr>
          <w:rFonts w:ascii="Trebuchet MS" w:hAnsi="Trebuchet MS"/>
          <w:sz w:val="20"/>
          <w:szCs w:val="20"/>
        </w:rPr>
        <w:t xml:space="preserve"> </w:t>
      </w:r>
      <w:r w:rsidR="006D64F8" w:rsidRPr="00CA3D48">
        <w:rPr>
          <w:rFonts w:ascii="Trebuchet MS" w:hAnsi="Trebuchet MS"/>
          <w:sz w:val="20"/>
          <w:szCs w:val="20"/>
        </w:rPr>
        <w:t>en houden ze het aangeboden programma niet vol.</w:t>
      </w:r>
      <w:r w:rsidRPr="00CA3D48">
        <w:rPr>
          <w:rFonts w:ascii="Trebuchet MS" w:hAnsi="Trebuchet MS"/>
          <w:sz w:val="20"/>
          <w:szCs w:val="20"/>
        </w:rPr>
        <w:t xml:space="preserve"> </w:t>
      </w:r>
      <w:r w:rsidR="00697D75" w:rsidRPr="00CA3D48">
        <w:rPr>
          <w:rFonts w:ascii="Trebuchet MS" w:hAnsi="Trebuchet MS"/>
          <w:sz w:val="20"/>
          <w:szCs w:val="20"/>
        </w:rPr>
        <w:t xml:space="preserve">Opdat de gezinnen niet in de kou blijven staan en </w:t>
      </w:r>
      <w:r w:rsidR="007C7F63" w:rsidRPr="00CA3D48">
        <w:rPr>
          <w:rFonts w:ascii="Trebuchet MS" w:hAnsi="Trebuchet MS"/>
          <w:sz w:val="20"/>
          <w:szCs w:val="20"/>
        </w:rPr>
        <w:t xml:space="preserve">omdat </w:t>
      </w:r>
      <w:r w:rsidR="00697D75" w:rsidRPr="00CA3D48">
        <w:rPr>
          <w:rFonts w:ascii="Trebuchet MS" w:hAnsi="Trebuchet MS"/>
          <w:sz w:val="20"/>
          <w:szCs w:val="20"/>
        </w:rPr>
        <w:t xml:space="preserve">de gezinsbegeleider verantwoordelijk blijft voor het welzijn van het gezin waar hij bij betrokken is, dient hij zijn schroom en bescheidenheid over de eigen mogelijkheden te overwinnen zonder overmoedig te worden. </w:t>
      </w:r>
      <w:r w:rsidR="00B6486D" w:rsidRPr="00CA3D48">
        <w:rPr>
          <w:rFonts w:ascii="Trebuchet MS" w:hAnsi="Trebuchet MS"/>
          <w:sz w:val="20"/>
          <w:szCs w:val="20"/>
        </w:rPr>
        <w:t>De unieke opvoedingssituatie vergt een bewuste keuze van methodieken, deskundige toepassing</w:t>
      </w:r>
      <w:r w:rsidR="006D64F8" w:rsidRPr="00CA3D48">
        <w:rPr>
          <w:rFonts w:ascii="Trebuchet MS" w:hAnsi="Trebuchet MS"/>
          <w:sz w:val="20"/>
          <w:szCs w:val="20"/>
        </w:rPr>
        <w:t xml:space="preserve"> ervan</w:t>
      </w:r>
      <w:r w:rsidR="00B6486D" w:rsidRPr="00CA3D48">
        <w:rPr>
          <w:rFonts w:ascii="Trebuchet MS" w:hAnsi="Trebuchet MS"/>
          <w:sz w:val="20"/>
          <w:szCs w:val="20"/>
        </w:rPr>
        <w:t xml:space="preserve"> en invoeging in het dagelijks leven. Derhalve heeft d</w:t>
      </w:r>
      <w:r w:rsidR="00697D75" w:rsidRPr="00CA3D48">
        <w:rPr>
          <w:rFonts w:ascii="Trebuchet MS" w:hAnsi="Trebuchet MS"/>
          <w:sz w:val="20"/>
          <w:szCs w:val="20"/>
        </w:rPr>
        <w:t>e gezinsbegeleider nood aan systematische onders</w:t>
      </w:r>
      <w:r w:rsidR="00900881" w:rsidRPr="00CA3D48">
        <w:rPr>
          <w:rFonts w:ascii="Trebuchet MS" w:hAnsi="Trebuchet MS"/>
          <w:sz w:val="20"/>
          <w:szCs w:val="20"/>
        </w:rPr>
        <w:t>teuning bij het verkennen</w:t>
      </w:r>
      <w:r w:rsidR="00697D75" w:rsidRPr="00CA3D48">
        <w:rPr>
          <w:rFonts w:ascii="Trebuchet MS" w:hAnsi="Trebuchet MS"/>
          <w:sz w:val="20"/>
          <w:szCs w:val="20"/>
        </w:rPr>
        <w:t xml:space="preserve"> en zich eigen maken van diverse methodieken</w:t>
      </w:r>
      <w:r w:rsidR="00900881" w:rsidRPr="00CA3D48">
        <w:rPr>
          <w:rFonts w:ascii="Trebuchet MS" w:hAnsi="Trebuchet MS"/>
          <w:sz w:val="20"/>
          <w:szCs w:val="20"/>
        </w:rPr>
        <w:t xml:space="preserve">, zoals de </w:t>
      </w:r>
      <w:proofErr w:type="spellStart"/>
      <w:r w:rsidR="00900881" w:rsidRPr="00CA3D48">
        <w:rPr>
          <w:rFonts w:ascii="Trebuchet MS" w:hAnsi="Trebuchet MS"/>
          <w:sz w:val="20"/>
          <w:szCs w:val="20"/>
        </w:rPr>
        <w:t>axenroos</w:t>
      </w:r>
      <w:proofErr w:type="spellEnd"/>
      <w:r w:rsidR="00900881" w:rsidRPr="00CA3D48">
        <w:rPr>
          <w:rFonts w:ascii="Trebuchet MS" w:hAnsi="Trebuchet MS"/>
          <w:sz w:val="20"/>
          <w:szCs w:val="20"/>
        </w:rPr>
        <w:t xml:space="preserve">, narratieve methodiek, </w:t>
      </w:r>
      <w:proofErr w:type="spellStart"/>
      <w:r w:rsidR="00900881" w:rsidRPr="00CA3D48">
        <w:rPr>
          <w:rFonts w:ascii="Trebuchet MS" w:hAnsi="Trebuchet MS"/>
          <w:sz w:val="20"/>
          <w:szCs w:val="20"/>
        </w:rPr>
        <w:t>Signs</w:t>
      </w:r>
      <w:proofErr w:type="spellEnd"/>
      <w:r w:rsidR="00900881" w:rsidRPr="00CA3D48">
        <w:rPr>
          <w:rFonts w:ascii="Trebuchet MS" w:hAnsi="Trebuchet MS"/>
          <w:sz w:val="20"/>
          <w:szCs w:val="20"/>
        </w:rPr>
        <w:t xml:space="preserve"> of Safety, geweldloos verzet, duplo-opstellingen</w:t>
      </w:r>
      <w:r w:rsidR="008523DC" w:rsidRPr="00CA3D48">
        <w:rPr>
          <w:rFonts w:ascii="Trebuchet MS" w:hAnsi="Trebuchet MS"/>
          <w:sz w:val="20"/>
          <w:szCs w:val="20"/>
        </w:rPr>
        <w:t>,</w:t>
      </w:r>
      <w:r w:rsidR="00900881" w:rsidRPr="00CA3D48">
        <w:rPr>
          <w:rFonts w:ascii="Trebuchet MS" w:hAnsi="Trebuchet MS"/>
          <w:sz w:val="20"/>
          <w:szCs w:val="20"/>
        </w:rPr>
        <w:t>…</w:t>
      </w:r>
      <w:r w:rsidR="00697D75" w:rsidRPr="00CA3D48">
        <w:rPr>
          <w:rFonts w:ascii="Trebuchet MS" w:hAnsi="Trebuchet MS"/>
          <w:sz w:val="20"/>
          <w:szCs w:val="20"/>
        </w:rPr>
        <w:t xml:space="preserve"> </w:t>
      </w:r>
    </w:p>
    <w:p w:rsidR="006D64F8" w:rsidRPr="00CA3D48" w:rsidRDefault="006D64F8" w:rsidP="009B56AE">
      <w:pPr>
        <w:spacing w:line="360" w:lineRule="auto"/>
        <w:jc w:val="both"/>
        <w:rPr>
          <w:rFonts w:ascii="Trebuchet MS" w:hAnsi="Trebuchet MS"/>
          <w:b/>
          <w:sz w:val="20"/>
          <w:szCs w:val="20"/>
        </w:rPr>
      </w:pPr>
      <w:r w:rsidRPr="00CA3D48">
        <w:rPr>
          <w:rFonts w:ascii="Trebuchet MS" w:hAnsi="Trebuchet MS"/>
          <w:b/>
          <w:sz w:val="20"/>
          <w:szCs w:val="20"/>
        </w:rPr>
        <w:t>Onderhandelde marge</w:t>
      </w:r>
      <w:r w:rsidR="00A71D70">
        <w:rPr>
          <w:rFonts w:ascii="Trebuchet MS" w:hAnsi="Trebuchet MS"/>
          <w:b/>
          <w:sz w:val="20"/>
          <w:szCs w:val="20"/>
        </w:rPr>
        <w:t>;</w:t>
      </w:r>
    </w:p>
    <w:p w:rsidR="00407216" w:rsidRDefault="00FA7DEA" w:rsidP="009B56AE">
      <w:pPr>
        <w:spacing w:line="360" w:lineRule="auto"/>
        <w:jc w:val="both"/>
        <w:rPr>
          <w:rFonts w:ascii="Trebuchet MS" w:hAnsi="Trebuchet MS"/>
          <w:sz w:val="20"/>
          <w:szCs w:val="20"/>
        </w:rPr>
      </w:pPr>
      <w:r w:rsidRPr="00CA3D48">
        <w:rPr>
          <w:rFonts w:ascii="Trebuchet MS" w:hAnsi="Trebuchet MS"/>
          <w:sz w:val="20"/>
          <w:szCs w:val="20"/>
        </w:rPr>
        <w:t xml:space="preserve">Tot slot </w:t>
      </w:r>
      <w:r w:rsidR="008523DC" w:rsidRPr="00CA3D48">
        <w:rPr>
          <w:rFonts w:ascii="Trebuchet MS" w:hAnsi="Trebuchet MS"/>
          <w:sz w:val="20"/>
          <w:szCs w:val="20"/>
        </w:rPr>
        <w:t xml:space="preserve">noopt de positie waarin de gezinsbegeleider zich soms bevindt tot het vinden van een synthese tussen enerzijds </w:t>
      </w:r>
      <w:r w:rsidRPr="00CA3D48">
        <w:rPr>
          <w:rFonts w:ascii="Trebuchet MS" w:hAnsi="Trebuchet MS"/>
          <w:sz w:val="20"/>
          <w:szCs w:val="20"/>
        </w:rPr>
        <w:t>vraaggestuurd</w:t>
      </w:r>
      <w:r w:rsidR="008523DC" w:rsidRPr="00CA3D48">
        <w:rPr>
          <w:rFonts w:ascii="Trebuchet MS" w:hAnsi="Trebuchet MS"/>
          <w:sz w:val="20"/>
          <w:szCs w:val="20"/>
        </w:rPr>
        <w:t>,</w:t>
      </w:r>
      <w:r w:rsidR="006E607E" w:rsidRPr="00CA3D48">
        <w:rPr>
          <w:rFonts w:ascii="Trebuchet MS" w:hAnsi="Trebuchet MS"/>
          <w:sz w:val="20"/>
          <w:szCs w:val="20"/>
        </w:rPr>
        <w:t xml:space="preserve"> kracht</w:t>
      </w:r>
      <w:r w:rsidR="008523DC" w:rsidRPr="00CA3D48">
        <w:rPr>
          <w:rFonts w:ascii="Trebuchet MS" w:hAnsi="Trebuchet MS"/>
          <w:sz w:val="20"/>
          <w:szCs w:val="20"/>
        </w:rPr>
        <w:t xml:space="preserve">- en belevingsgericht </w:t>
      </w:r>
      <w:r w:rsidRPr="00CA3D48">
        <w:rPr>
          <w:rFonts w:ascii="Trebuchet MS" w:hAnsi="Trebuchet MS"/>
          <w:sz w:val="20"/>
          <w:szCs w:val="20"/>
        </w:rPr>
        <w:t>werken</w:t>
      </w:r>
      <w:r w:rsidR="008523DC" w:rsidRPr="00CA3D48">
        <w:rPr>
          <w:rFonts w:ascii="Trebuchet MS" w:hAnsi="Trebuchet MS"/>
          <w:sz w:val="20"/>
          <w:szCs w:val="20"/>
        </w:rPr>
        <w:t xml:space="preserve"> met het gezin en anderzijds het opnemen van zijn maatschappelijke verantwoordelijkheid om veiligheid en ontwikkelingskansen v</w:t>
      </w:r>
      <w:r w:rsidR="000730EC" w:rsidRPr="00CA3D48">
        <w:rPr>
          <w:rFonts w:ascii="Trebuchet MS" w:hAnsi="Trebuchet MS"/>
          <w:sz w:val="20"/>
          <w:szCs w:val="20"/>
        </w:rPr>
        <w:t xml:space="preserve">an het kind te borgen. </w:t>
      </w:r>
      <w:r w:rsidR="00317639" w:rsidRPr="00CA3D48">
        <w:rPr>
          <w:rFonts w:ascii="Trebuchet MS" w:hAnsi="Trebuchet MS"/>
          <w:sz w:val="20"/>
          <w:szCs w:val="20"/>
        </w:rPr>
        <w:t>Niet alleen dient de analyse grondig te gebeuren, ze moet ook handelingsgericht zijn.</w:t>
      </w:r>
      <w:r w:rsidR="00317639" w:rsidRPr="00CA3D48">
        <w:rPr>
          <w:rFonts w:ascii="Trebuchet MS" w:hAnsi="Trebuchet MS"/>
          <w:color w:val="FF0000"/>
          <w:sz w:val="20"/>
          <w:szCs w:val="20"/>
        </w:rPr>
        <w:t xml:space="preserve"> </w:t>
      </w:r>
      <w:r w:rsidR="000730EC" w:rsidRPr="00CA3D48">
        <w:rPr>
          <w:rFonts w:ascii="Trebuchet MS" w:hAnsi="Trebuchet MS"/>
          <w:sz w:val="20"/>
          <w:szCs w:val="20"/>
        </w:rPr>
        <w:t xml:space="preserve">Voor een positieve wending en een hanteerbare werkrelatie, is een </w:t>
      </w:r>
    </w:p>
    <w:p w:rsidR="002B63E8" w:rsidRPr="00CA3D48" w:rsidRDefault="000730EC" w:rsidP="009B56AE">
      <w:pPr>
        <w:spacing w:line="360" w:lineRule="auto"/>
        <w:jc w:val="both"/>
        <w:rPr>
          <w:rFonts w:ascii="Trebuchet MS" w:hAnsi="Trebuchet MS"/>
          <w:color w:val="FF0000"/>
          <w:sz w:val="20"/>
          <w:szCs w:val="20"/>
        </w:rPr>
      </w:pPr>
      <w:proofErr w:type="spellStart"/>
      <w:r w:rsidRPr="00CA3D48">
        <w:rPr>
          <w:rFonts w:ascii="Trebuchet MS" w:hAnsi="Trebuchet MS"/>
          <w:sz w:val="20"/>
          <w:szCs w:val="20"/>
        </w:rPr>
        <w:t>dialoog</w:t>
      </w:r>
      <w:r w:rsidR="00FA7DEA" w:rsidRPr="00CA3D48">
        <w:rPr>
          <w:rFonts w:ascii="Trebuchet MS" w:hAnsi="Trebuchet MS"/>
          <w:sz w:val="20"/>
          <w:szCs w:val="20"/>
        </w:rPr>
        <w:t>gestuurde</w:t>
      </w:r>
      <w:proofErr w:type="spellEnd"/>
      <w:r w:rsidR="00FA7DEA" w:rsidRPr="00CA3D48">
        <w:rPr>
          <w:rFonts w:ascii="Trebuchet MS" w:hAnsi="Trebuchet MS"/>
          <w:sz w:val="20"/>
          <w:szCs w:val="20"/>
        </w:rPr>
        <w:t xml:space="preserve"> hulpverlening</w:t>
      </w:r>
      <w:r w:rsidRPr="00CA3D48">
        <w:rPr>
          <w:rFonts w:ascii="Trebuchet MS" w:hAnsi="Trebuchet MS"/>
          <w:sz w:val="20"/>
          <w:szCs w:val="20"/>
        </w:rPr>
        <w:t xml:space="preserve"> nodig</w:t>
      </w:r>
      <w:r w:rsidR="00FA7DEA" w:rsidRPr="00CA3D48">
        <w:rPr>
          <w:rFonts w:ascii="Trebuchet MS" w:hAnsi="Trebuchet MS"/>
          <w:sz w:val="20"/>
          <w:szCs w:val="20"/>
        </w:rPr>
        <w:t xml:space="preserve">, waarbij </w:t>
      </w:r>
      <w:r w:rsidRPr="00CA3D48">
        <w:rPr>
          <w:rFonts w:ascii="Trebuchet MS" w:hAnsi="Trebuchet MS"/>
          <w:sz w:val="20"/>
          <w:szCs w:val="20"/>
        </w:rPr>
        <w:t>de gezinsbegeleider</w:t>
      </w:r>
      <w:r w:rsidR="00FA7DEA" w:rsidRPr="00CA3D48">
        <w:rPr>
          <w:rFonts w:ascii="Trebuchet MS" w:hAnsi="Trebuchet MS"/>
          <w:sz w:val="20"/>
          <w:szCs w:val="20"/>
        </w:rPr>
        <w:t xml:space="preserve"> kan handelen binnen de </w:t>
      </w:r>
      <w:r w:rsidRPr="00CA3D48">
        <w:rPr>
          <w:rFonts w:ascii="Trebuchet MS" w:hAnsi="Trebuchet MS"/>
          <w:sz w:val="20"/>
          <w:szCs w:val="20"/>
        </w:rPr>
        <w:t>“</w:t>
      </w:r>
      <w:r w:rsidR="00FA7DEA" w:rsidRPr="00CA3D48">
        <w:rPr>
          <w:rFonts w:ascii="Trebuchet MS" w:hAnsi="Trebuchet MS"/>
          <w:sz w:val="20"/>
          <w:szCs w:val="20"/>
        </w:rPr>
        <w:t>onderhandelde marge</w:t>
      </w:r>
      <w:r w:rsidRPr="00CA3D48">
        <w:rPr>
          <w:rFonts w:ascii="Trebuchet MS" w:hAnsi="Trebuchet MS"/>
          <w:sz w:val="20"/>
          <w:szCs w:val="20"/>
        </w:rPr>
        <w:t>”</w:t>
      </w:r>
      <w:r w:rsidR="00FA7DEA" w:rsidRPr="00CA3D48">
        <w:rPr>
          <w:rFonts w:ascii="Trebuchet MS" w:hAnsi="Trebuchet MS"/>
          <w:sz w:val="20"/>
          <w:szCs w:val="20"/>
        </w:rPr>
        <w:t xml:space="preserve"> van probleembeleving.</w:t>
      </w:r>
      <w:r w:rsidR="006E607E" w:rsidRPr="00CA3D48">
        <w:rPr>
          <w:rFonts w:ascii="Trebuchet MS" w:hAnsi="Trebuchet MS"/>
          <w:sz w:val="20"/>
          <w:szCs w:val="20"/>
        </w:rPr>
        <w:t xml:space="preserve"> </w:t>
      </w:r>
      <w:r w:rsidR="00317639" w:rsidRPr="00CA3D48">
        <w:rPr>
          <w:rFonts w:ascii="Trebuchet MS" w:hAnsi="Trebuchet MS"/>
          <w:color w:val="FF0000"/>
          <w:sz w:val="20"/>
          <w:szCs w:val="20"/>
        </w:rPr>
        <w:t xml:space="preserve"> </w:t>
      </w:r>
    </w:p>
    <w:p w:rsidR="006E607E" w:rsidRPr="00CA3D48" w:rsidRDefault="009469C0" w:rsidP="009469C0">
      <w:pPr>
        <w:spacing w:line="360" w:lineRule="auto"/>
        <w:jc w:val="both"/>
        <w:rPr>
          <w:rFonts w:ascii="Trebuchet MS" w:hAnsi="Trebuchet MS"/>
          <w:sz w:val="20"/>
          <w:szCs w:val="20"/>
        </w:rPr>
      </w:pPr>
      <w:r w:rsidRPr="00CA3D48">
        <w:rPr>
          <w:rFonts w:ascii="Trebuchet MS" w:hAnsi="Trebuchet MS"/>
          <w:sz w:val="20"/>
          <w:szCs w:val="20"/>
        </w:rPr>
        <w:t>Bij deze ‘creatieve zoektocht naar een orthopedagogisch antwoord’ (Broekaert, 2009) heeft de gezinsbegeleider nood aan enig houvast in de complexiteit.</w:t>
      </w:r>
    </w:p>
    <w:p w:rsidR="009A57B8" w:rsidRDefault="009A57B8" w:rsidP="00FF0BC7">
      <w:pPr>
        <w:rPr>
          <w:rFonts w:ascii="Trebuchet MS" w:hAnsi="Trebuchet MS"/>
          <w:b/>
          <w:sz w:val="20"/>
          <w:szCs w:val="20"/>
        </w:rPr>
      </w:pPr>
    </w:p>
    <w:p w:rsidR="00A71D70" w:rsidRDefault="00A71D70" w:rsidP="00FF0BC7">
      <w:pPr>
        <w:rPr>
          <w:rFonts w:ascii="Trebuchet MS" w:hAnsi="Trebuchet MS"/>
          <w:b/>
          <w:sz w:val="20"/>
          <w:szCs w:val="20"/>
        </w:rPr>
      </w:pPr>
    </w:p>
    <w:p w:rsidR="00A71D70" w:rsidRDefault="00A71D70" w:rsidP="00FF0BC7">
      <w:pPr>
        <w:rPr>
          <w:rFonts w:ascii="Trebuchet MS" w:hAnsi="Trebuchet MS"/>
          <w:b/>
          <w:sz w:val="20"/>
          <w:szCs w:val="20"/>
        </w:rPr>
      </w:pPr>
    </w:p>
    <w:p w:rsidR="00A71D70" w:rsidRPr="00CA3D48" w:rsidRDefault="00A71D70" w:rsidP="00FF0BC7">
      <w:pPr>
        <w:rPr>
          <w:rFonts w:ascii="Trebuchet MS" w:hAnsi="Trebuchet MS"/>
          <w:b/>
          <w:sz w:val="20"/>
          <w:szCs w:val="20"/>
        </w:rPr>
      </w:pPr>
    </w:p>
    <w:p w:rsidR="00FA7DEA" w:rsidRPr="00A71D70" w:rsidRDefault="00A71D70" w:rsidP="00FF0BC7">
      <w:pPr>
        <w:rPr>
          <w:rFonts w:ascii="Trebuchet MS" w:hAnsi="Trebuchet MS"/>
          <w:b/>
          <w:sz w:val="20"/>
          <w:szCs w:val="20"/>
          <w:u w:val="single"/>
        </w:rPr>
      </w:pPr>
      <w:r w:rsidRPr="00A71D70">
        <w:rPr>
          <w:rFonts w:ascii="Trebuchet MS" w:hAnsi="Trebuchet MS"/>
          <w:b/>
          <w:sz w:val="20"/>
          <w:szCs w:val="20"/>
          <w:u w:val="single"/>
        </w:rPr>
        <w:lastRenderedPageBreak/>
        <w:t>3. EEN ANTWOORD DAT BINNEN HET OPEN POORTJE ONTWIKKELD WERD;</w:t>
      </w:r>
    </w:p>
    <w:p w:rsidR="006E4B67" w:rsidRPr="00CA3D48" w:rsidRDefault="006E4B67" w:rsidP="006E4B67">
      <w:pPr>
        <w:spacing w:line="360" w:lineRule="auto"/>
        <w:jc w:val="both"/>
        <w:rPr>
          <w:rFonts w:ascii="Trebuchet MS" w:hAnsi="Trebuchet MS"/>
          <w:sz w:val="20"/>
          <w:szCs w:val="20"/>
        </w:rPr>
      </w:pPr>
      <w:r w:rsidRPr="00CA3D48">
        <w:rPr>
          <w:rFonts w:ascii="Trebuchet MS" w:hAnsi="Trebuchet MS"/>
          <w:sz w:val="20"/>
          <w:szCs w:val="20"/>
        </w:rPr>
        <w:t>De</w:t>
      </w:r>
      <w:r w:rsidR="00783950" w:rsidRPr="00CA3D48">
        <w:rPr>
          <w:rFonts w:ascii="Trebuchet MS" w:hAnsi="Trebuchet MS"/>
          <w:sz w:val="20"/>
          <w:szCs w:val="20"/>
        </w:rPr>
        <w:t>ze uitdagingen voor gezinsbegeleiders</w:t>
      </w:r>
      <w:r w:rsidR="00317189">
        <w:rPr>
          <w:rFonts w:ascii="Trebuchet MS" w:hAnsi="Trebuchet MS"/>
          <w:sz w:val="20"/>
          <w:szCs w:val="20"/>
        </w:rPr>
        <w:t xml:space="preserve"> heeft</w:t>
      </w:r>
      <w:r w:rsidRPr="00CA3D48">
        <w:rPr>
          <w:rFonts w:ascii="Trebuchet MS" w:hAnsi="Trebuchet MS"/>
          <w:sz w:val="20"/>
          <w:szCs w:val="20"/>
        </w:rPr>
        <w:t xml:space="preserve"> de p</w:t>
      </w:r>
      <w:r w:rsidR="00A71D70">
        <w:rPr>
          <w:rFonts w:ascii="Trebuchet MS" w:hAnsi="Trebuchet MS"/>
          <w:sz w:val="20"/>
          <w:szCs w:val="20"/>
        </w:rPr>
        <w:t>edagogische directeur</w:t>
      </w:r>
      <w:r w:rsidR="00317189">
        <w:rPr>
          <w:rFonts w:ascii="Trebuchet MS" w:hAnsi="Trebuchet MS"/>
          <w:sz w:val="20"/>
          <w:szCs w:val="20"/>
        </w:rPr>
        <w:t xml:space="preserve"> van</w:t>
      </w:r>
      <w:r w:rsidRPr="00CA3D48">
        <w:rPr>
          <w:rFonts w:ascii="Trebuchet MS" w:hAnsi="Trebuchet MS"/>
          <w:sz w:val="20"/>
          <w:szCs w:val="20"/>
        </w:rPr>
        <w:t xml:space="preserve"> </w:t>
      </w:r>
      <w:r w:rsidR="00783950" w:rsidRPr="00CA3D48">
        <w:rPr>
          <w:rFonts w:ascii="Trebuchet MS" w:hAnsi="Trebuchet MS"/>
          <w:sz w:val="20"/>
          <w:szCs w:val="20"/>
        </w:rPr>
        <w:t>Het Open Poortje</w:t>
      </w:r>
      <w:r w:rsidRPr="00CA3D48">
        <w:rPr>
          <w:rFonts w:ascii="Trebuchet MS" w:hAnsi="Trebuchet MS"/>
          <w:sz w:val="20"/>
          <w:szCs w:val="20"/>
        </w:rPr>
        <w:t>, Lieve Mortelmans, ertoe gebracht de Roos van de Ouder te ontwikkelen en doorheen de jaren en vele diverse casussen op teambesprekingen uit te breiden en te verfijnen.</w:t>
      </w:r>
    </w:p>
    <w:p w:rsidR="00317189" w:rsidRPr="00A71D70" w:rsidRDefault="00CA3D48" w:rsidP="006E4B67">
      <w:pPr>
        <w:spacing w:line="360" w:lineRule="auto"/>
        <w:jc w:val="both"/>
        <w:rPr>
          <w:rFonts w:ascii="Trebuchet MS" w:hAnsi="Trebuchet MS"/>
          <w:sz w:val="20"/>
          <w:szCs w:val="20"/>
        </w:rPr>
      </w:pPr>
      <w:r w:rsidRPr="00CA3D48">
        <w:rPr>
          <w:rFonts w:ascii="Trebuchet MS" w:hAnsi="Trebuchet MS"/>
          <w:noProof/>
          <w:sz w:val="20"/>
          <w:szCs w:val="20"/>
          <w:lang w:val="nl-BE" w:eastAsia="nl-BE"/>
        </w:rPr>
        <w:drawing>
          <wp:inline distT="0" distB="0" distL="0" distR="0" wp14:anchorId="7845D8CF" wp14:editId="2A9B64D4">
            <wp:extent cx="5762445" cy="5520906"/>
            <wp:effectExtent l="0" t="0" r="0" b="0"/>
            <wp:docPr id="1" name="Afbeelding 5" descr="F:\1. KDG\2014 - 2015\HULPWIJZER ROOS\2014.09.29.AFBEELDING ROOS VAN DE OU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KDG\2014 - 2015\HULPWIJZER ROOS\2014.09.29.AFBEELDING ROOS VAN DE OUDE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5762445" cy="5520906"/>
                    </a:xfrm>
                    <a:prstGeom prst="rect">
                      <a:avLst/>
                    </a:prstGeom>
                    <a:noFill/>
                    <a:ln>
                      <a:noFill/>
                    </a:ln>
                    <a:extLst>
                      <a:ext uri="{53640926-AAD7-44D8-BBD7-CCE9431645EC}">
                        <a14:shadowObscured xmlns:a14="http://schemas.microsoft.com/office/drawing/2010/main"/>
                      </a:ext>
                    </a:extLst>
                  </pic:spPr>
                </pic:pic>
              </a:graphicData>
            </a:graphic>
          </wp:inline>
        </w:drawing>
      </w:r>
    </w:p>
    <w:p w:rsidR="00317189" w:rsidRDefault="00317189" w:rsidP="006E4B67">
      <w:pPr>
        <w:spacing w:line="360" w:lineRule="auto"/>
        <w:jc w:val="both"/>
        <w:rPr>
          <w:rFonts w:ascii="Trebuchet MS" w:hAnsi="Trebuchet MS"/>
          <w:b/>
          <w:sz w:val="20"/>
          <w:szCs w:val="20"/>
        </w:rPr>
      </w:pPr>
    </w:p>
    <w:p w:rsidR="009905C4" w:rsidRPr="00A71D70" w:rsidRDefault="00317639" w:rsidP="006E4B67">
      <w:pPr>
        <w:spacing w:line="360" w:lineRule="auto"/>
        <w:jc w:val="both"/>
        <w:rPr>
          <w:rFonts w:ascii="Trebuchet MS" w:hAnsi="Trebuchet MS"/>
          <w:b/>
          <w:sz w:val="20"/>
          <w:szCs w:val="20"/>
        </w:rPr>
      </w:pPr>
      <w:r w:rsidRPr="00A71D70">
        <w:rPr>
          <w:rFonts w:ascii="Trebuchet MS" w:hAnsi="Trebuchet MS"/>
          <w:b/>
          <w:sz w:val="20"/>
          <w:szCs w:val="20"/>
        </w:rPr>
        <w:t>Visualisering</w:t>
      </w:r>
      <w:r w:rsidR="00A71D70" w:rsidRPr="00A71D70">
        <w:rPr>
          <w:rFonts w:ascii="Trebuchet MS" w:hAnsi="Trebuchet MS"/>
          <w:b/>
          <w:sz w:val="20"/>
          <w:szCs w:val="20"/>
        </w:rPr>
        <w:t>;</w:t>
      </w:r>
    </w:p>
    <w:p w:rsidR="009A57B8" w:rsidRPr="00A71D70" w:rsidRDefault="006E4B67" w:rsidP="006E4B67">
      <w:pPr>
        <w:spacing w:line="360" w:lineRule="auto"/>
        <w:jc w:val="both"/>
        <w:rPr>
          <w:rFonts w:ascii="Trebuchet MS" w:hAnsi="Trebuchet MS"/>
          <w:sz w:val="20"/>
          <w:szCs w:val="20"/>
        </w:rPr>
      </w:pPr>
      <w:r w:rsidRPr="00CA3D48">
        <w:rPr>
          <w:rFonts w:ascii="Trebuchet MS" w:hAnsi="Trebuchet MS"/>
          <w:sz w:val="20"/>
          <w:szCs w:val="20"/>
        </w:rPr>
        <w:t>De Roos is een schematische voorstelling van factoren die ee</w:t>
      </w:r>
      <w:r w:rsidR="00C771EE" w:rsidRPr="00CA3D48">
        <w:rPr>
          <w:rFonts w:ascii="Trebuchet MS" w:hAnsi="Trebuchet MS"/>
          <w:sz w:val="20"/>
          <w:szCs w:val="20"/>
        </w:rPr>
        <w:t xml:space="preserve">n </w:t>
      </w:r>
      <w:r w:rsidRPr="00CA3D48">
        <w:rPr>
          <w:rFonts w:ascii="Trebuchet MS" w:hAnsi="Trebuchet MS"/>
          <w:sz w:val="20"/>
          <w:szCs w:val="20"/>
        </w:rPr>
        <w:t>invloed kunnen hebben op het opvoedingsgebeuren in een gezin. Het schema is opgebouwd uit concentrische cirkels die de kern met de behoeften en ontwikkelingsnoden van het kind omgeven.</w:t>
      </w:r>
      <w:r w:rsidR="004056B7" w:rsidRPr="00CA3D48">
        <w:rPr>
          <w:rFonts w:ascii="Trebuchet MS" w:hAnsi="Trebuchet MS"/>
          <w:sz w:val="20"/>
          <w:szCs w:val="20"/>
        </w:rPr>
        <w:t xml:space="preserve"> De schikking in schijven helpt het juiste niveau te detecteren </w:t>
      </w:r>
      <w:r w:rsidR="00FE3B31" w:rsidRPr="00CA3D48">
        <w:rPr>
          <w:rFonts w:ascii="Trebuchet MS" w:hAnsi="Trebuchet MS"/>
          <w:sz w:val="20"/>
          <w:szCs w:val="20"/>
        </w:rPr>
        <w:t>waarop een begeleidingsinterventie zich best richt</w:t>
      </w:r>
      <w:r w:rsidR="007A5A7F" w:rsidRPr="00CA3D48">
        <w:rPr>
          <w:rFonts w:ascii="Trebuchet MS" w:hAnsi="Trebuchet MS"/>
          <w:sz w:val="20"/>
          <w:szCs w:val="20"/>
        </w:rPr>
        <w:t xml:space="preserve">. </w:t>
      </w:r>
      <w:r w:rsidR="00FE3B31" w:rsidRPr="00CA3D48">
        <w:rPr>
          <w:rFonts w:ascii="Trebuchet MS" w:hAnsi="Trebuchet MS"/>
          <w:sz w:val="20"/>
          <w:szCs w:val="20"/>
        </w:rPr>
        <w:t xml:space="preserve"> </w:t>
      </w:r>
      <w:r w:rsidR="00C771EE" w:rsidRPr="00CA3D48">
        <w:rPr>
          <w:rFonts w:ascii="Trebuchet MS" w:hAnsi="Trebuchet MS"/>
          <w:sz w:val="20"/>
          <w:szCs w:val="20"/>
        </w:rPr>
        <w:t>Een zekere stabiliteit in de kern van de roos</w:t>
      </w:r>
      <w:r w:rsidR="00783950" w:rsidRPr="00CA3D48">
        <w:rPr>
          <w:rFonts w:ascii="Trebuchet MS" w:hAnsi="Trebuchet MS"/>
          <w:sz w:val="20"/>
          <w:szCs w:val="20"/>
        </w:rPr>
        <w:t>,</w:t>
      </w:r>
      <w:r w:rsidR="00C771EE" w:rsidRPr="00CA3D48">
        <w:rPr>
          <w:rFonts w:ascii="Trebuchet MS" w:hAnsi="Trebuchet MS"/>
          <w:sz w:val="20"/>
          <w:szCs w:val="20"/>
        </w:rPr>
        <w:t xml:space="preserve"> wijst op een ‘good enough’ ouderschap. Dit ‘goed genoeg opvoeden’ kan worden gedefinieerd als een proces dat op een adequate manier tegemoet komt aan </w:t>
      </w:r>
      <w:r w:rsidR="00C771EE" w:rsidRPr="00CA3D48">
        <w:rPr>
          <w:rFonts w:ascii="Trebuchet MS" w:hAnsi="Trebuchet MS"/>
          <w:sz w:val="20"/>
          <w:szCs w:val="20"/>
        </w:rPr>
        <w:lastRenderedPageBreak/>
        <w:t>de behoeften van het kind, volgens culturele standaarden die kunnen veranderen van generatie tot generatie.</w:t>
      </w:r>
      <w:r w:rsidR="00783950" w:rsidRPr="00CA3D48">
        <w:rPr>
          <w:rFonts w:ascii="Trebuchet MS" w:hAnsi="Trebuchet MS"/>
          <w:sz w:val="20"/>
          <w:szCs w:val="20"/>
        </w:rPr>
        <w:t xml:space="preserve"> </w:t>
      </w:r>
      <w:sdt>
        <w:sdtPr>
          <w:rPr>
            <w:rFonts w:ascii="Trebuchet MS" w:hAnsi="Trebuchet MS"/>
            <w:sz w:val="20"/>
            <w:szCs w:val="20"/>
          </w:rPr>
          <w:id w:val="-2104557211"/>
          <w:citation/>
        </w:sdtPr>
        <w:sdtEndPr/>
        <w:sdtContent>
          <w:r w:rsidR="00106F74" w:rsidRPr="00335BF0">
            <w:rPr>
              <w:rFonts w:ascii="Trebuchet MS" w:hAnsi="Trebuchet MS"/>
              <w:sz w:val="20"/>
              <w:szCs w:val="20"/>
            </w:rPr>
            <w:fldChar w:fldCharType="begin"/>
          </w:r>
          <w:r w:rsidR="00106F74" w:rsidRPr="00335BF0">
            <w:rPr>
              <w:rFonts w:ascii="Trebuchet MS" w:hAnsi="Trebuchet MS"/>
              <w:sz w:val="20"/>
              <w:szCs w:val="20"/>
            </w:rPr>
            <w:instrText xml:space="preserve"> CITATION DeV04 \l 1043 </w:instrText>
          </w:r>
          <w:r w:rsidR="00106F74" w:rsidRPr="00335BF0">
            <w:rPr>
              <w:rFonts w:ascii="Trebuchet MS" w:hAnsi="Trebuchet MS"/>
              <w:sz w:val="20"/>
              <w:szCs w:val="20"/>
            </w:rPr>
            <w:fldChar w:fldCharType="separate"/>
          </w:r>
          <w:r w:rsidR="00106F74" w:rsidRPr="00335BF0">
            <w:rPr>
              <w:rFonts w:ascii="Trebuchet MS" w:hAnsi="Trebuchet MS"/>
              <w:noProof/>
              <w:sz w:val="20"/>
              <w:szCs w:val="20"/>
            </w:rPr>
            <w:t>(De Vries, 2004)</w:t>
          </w:r>
          <w:r w:rsidR="00106F74" w:rsidRPr="00335BF0">
            <w:rPr>
              <w:rFonts w:ascii="Trebuchet MS" w:hAnsi="Trebuchet MS"/>
              <w:sz w:val="20"/>
              <w:szCs w:val="20"/>
            </w:rPr>
            <w:fldChar w:fldCharType="end"/>
          </w:r>
        </w:sdtContent>
      </w:sdt>
      <w:r w:rsidR="00C771EE" w:rsidRPr="00CA3D48">
        <w:rPr>
          <w:rFonts w:ascii="Trebuchet MS" w:hAnsi="Trebuchet MS"/>
          <w:sz w:val="20"/>
          <w:szCs w:val="20"/>
        </w:rPr>
        <w:t xml:space="preserve"> </w:t>
      </w:r>
      <w:r w:rsidRPr="00CA3D48">
        <w:rPr>
          <w:rFonts w:ascii="Trebuchet MS" w:hAnsi="Trebuchet MS"/>
          <w:sz w:val="20"/>
          <w:szCs w:val="20"/>
        </w:rPr>
        <w:t xml:space="preserve">Op </w:t>
      </w:r>
      <w:r w:rsidR="00FE3B31" w:rsidRPr="00CA3D48">
        <w:rPr>
          <w:rFonts w:ascii="Trebuchet MS" w:hAnsi="Trebuchet MS"/>
          <w:sz w:val="20"/>
          <w:szCs w:val="20"/>
        </w:rPr>
        <w:t>het</w:t>
      </w:r>
      <w:r w:rsidRPr="00CA3D48">
        <w:rPr>
          <w:rFonts w:ascii="Trebuchet MS" w:hAnsi="Trebuchet MS"/>
          <w:sz w:val="20"/>
          <w:szCs w:val="20"/>
        </w:rPr>
        <w:t xml:space="preserve"> kernniveau is de Roos</w:t>
      </w:r>
      <w:r w:rsidR="00317189">
        <w:rPr>
          <w:rFonts w:ascii="Trebuchet MS" w:hAnsi="Trebuchet MS"/>
          <w:sz w:val="20"/>
          <w:szCs w:val="20"/>
        </w:rPr>
        <w:t xml:space="preserve"> aan te sluiten op de in Het Open Poortje</w:t>
      </w:r>
      <w:r w:rsidRPr="00CA3D48">
        <w:rPr>
          <w:rFonts w:ascii="Trebuchet MS" w:hAnsi="Trebuchet MS"/>
          <w:sz w:val="20"/>
          <w:szCs w:val="20"/>
        </w:rPr>
        <w:t xml:space="preserve"> reeds eerder ontwikkelde en ingezette Ervaringsroos van het kind </w:t>
      </w:r>
      <w:sdt>
        <w:sdtPr>
          <w:rPr>
            <w:rFonts w:ascii="Trebuchet MS" w:hAnsi="Trebuchet MS"/>
            <w:sz w:val="20"/>
            <w:szCs w:val="20"/>
          </w:rPr>
          <w:id w:val="-116529597"/>
          <w:citation/>
        </w:sdtPr>
        <w:sdtEndPr/>
        <w:sdtContent>
          <w:r w:rsidR="009234D5">
            <w:rPr>
              <w:rFonts w:ascii="Trebuchet MS" w:hAnsi="Trebuchet MS"/>
              <w:sz w:val="20"/>
              <w:szCs w:val="20"/>
            </w:rPr>
            <w:fldChar w:fldCharType="begin"/>
          </w:r>
          <w:r w:rsidR="009234D5">
            <w:rPr>
              <w:rFonts w:ascii="Trebuchet MS" w:hAnsi="Trebuchet MS"/>
              <w:sz w:val="20"/>
              <w:szCs w:val="20"/>
            </w:rPr>
            <w:instrText xml:space="preserve"> CITATION Mor08 \l 1043 </w:instrText>
          </w:r>
          <w:r w:rsidR="009234D5">
            <w:rPr>
              <w:rFonts w:ascii="Trebuchet MS" w:hAnsi="Trebuchet MS"/>
              <w:sz w:val="20"/>
              <w:szCs w:val="20"/>
            </w:rPr>
            <w:fldChar w:fldCharType="separate"/>
          </w:r>
          <w:r w:rsidR="009234D5" w:rsidRPr="009234D5">
            <w:rPr>
              <w:rFonts w:ascii="Trebuchet MS" w:hAnsi="Trebuchet MS"/>
              <w:noProof/>
              <w:sz w:val="20"/>
              <w:szCs w:val="20"/>
            </w:rPr>
            <w:t>(Mortelmans, 2008)</w:t>
          </w:r>
          <w:r w:rsidR="009234D5">
            <w:rPr>
              <w:rFonts w:ascii="Trebuchet MS" w:hAnsi="Trebuchet MS"/>
              <w:sz w:val="20"/>
              <w:szCs w:val="20"/>
            </w:rPr>
            <w:fldChar w:fldCharType="end"/>
          </w:r>
        </w:sdtContent>
      </w:sdt>
      <w:sdt>
        <w:sdtPr>
          <w:rPr>
            <w:rFonts w:ascii="Trebuchet MS" w:hAnsi="Trebuchet MS"/>
            <w:sz w:val="20"/>
            <w:szCs w:val="20"/>
          </w:rPr>
          <w:id w:val="1486359510"/>
          <w:citation/>
        </w:sdtPr>
        <w:sdtEndPr/>
        <w:sdtContent>
          <w:r w:rsidR="009234D5">
            <w:rPr>
              <w:rFonts w:ascii="Trebuchet MS" w:hAnsi="Trebuchet MS"/>
              <w:sz w:val="20"/>
              <w:szCs w:val="20"/>
            </w:rPr>
            <w:fldChar w:fldCharType="begin"/>
          </w:r>
          <w:r w:rsidR="00335BF0">
            <w:rPr>
              <w:rFonts w:ascii="Trebuchet MS" w:hAnsi="Trebuchet MS"/>
              <w:sz w:val="20"/>
              <w:szCs w:val="20"/>
            </w:rPr>
            <w:instrText xml:space="preserve">CITATION Mor111 \t  \l 1043 </w:instrText>
          </w:r>
          <w:r w:rsidR="009234D5">
            <w:rPr>
              <w:rFonts w:ascii="Trebuchet MS" w:hAnsi="Trebuchet MS"/>
              <w:sz w:val="20"/>
              <w:szCs w:val="20"/>
            </w:rPr>
            <w:fldChar w:fldCharType="separate"/>
          </w:r>
          <w:r w:rsidR="00335BF0">
            <w:rPr>
              <w:rFonts w:ascii="Trebuchet MS" w:hAnsi="Trebuchet MS"/>
              <w:noProof/>
              <w:sz w:val="20"/>
              <w:szCs w:val="20"/>
            </w:rPr>
            <w:t xml:space="preserve"> </w:t>
          </w:r>
          <w:r w:rsidR="00335BF0" w:rsidRPr="00335BF0">
            <w:rPr>
              <w:rFonts w:ascii="Trebuchet MS" w:hAnsi="Trebuchet MS"/>
              <w:noProof/>
              <w:sz w:val="20"/>
              <w:szCs w:val="20"/>
            </w:rPr>
            <w:t>(Mortelmans , 2011)</w:t>
          </w:r>
          <w:r w:rsidR="009234D5">
            <w:rPr>
              <w:rFonts w:ascii="Trebuchet MS" w:hAnsi="Trebuchet MS"/>
              <w:sz w:val="20"/>
              <w:szCs w:val="20"/>
            </w:rPr>
            <w:fldChar w:fldCharType="end"/>
          </w:r>
        </w:sdtContent>
      </w:sdt>
      <w:r w:rsidR="00335BF0">
        <w:rPr>
          <w:rFonts w:ascii="Trebuchet MS" w:hAnsi="Trebuchet MS"/>
          <w:sz w:val="20"/>
          <w:szCs w:val="20"/>
        </w:rPr>
        <w:t xml:space="preserve"> </w:t>
      </w:r>
      <w:sdt>
        <w:sdtPr>
          <w:rPr>
            <w:rFonts w:ascii="Trebuchet MS" w:hAnsi="Trebuchet MS"/>
            <w:sz w:val="20"/>
            <w:szCs w:val="20"/>
          </w:rPr>
          <w:id w:val="239147209"/>
          <w:citation/>
        </w:sdtPr>
        <w:sdtEndPr/>
        <w:sdtContent>
          <w:r w:rsidR="00335BF0">
            <w:rPr>
              <w:rFonts w:ascii="Trebuchet MS" w:hAnsi="Trebuchet MS"/>
              <w:sz w:val="20"/>
              <w:szCs w:val="20"/>
            </w:rPr>
            <w:fldChar w:fldCharType="begin"/>
          </w:r>
          <w:r w:rsidR="00335BF0">
            <w:rPr>
              <w:rFonts w:ascii="Trebuchet MS" w:hAnsi="Trebuchet MS"/>
              <w:sz w:val="20"/>
              <w:szCs w:val="20"/>
            </w:rPr>
            <w:instrText xml:space="preserve"> CITATION DeS13 \l 1043 </w:instrText>
          </w:r>
          <w:r w:rsidR="00335BF0">
            <w:rPr>
              <w:rFonts w:ascii="Trebuchet MS" w:hAnsi="Trebuchet MS"/>
              <w:sz w:val="20"/>
              <w:szCs w:val="20"/>
            </w:rPr>
            <w:fldChar w:fldCharType="separate"/>
          </w:r>
          <w:r w:rsidR="00335BF0" w:rsidRPr="00335BF0">
            <w:rPr>
              <w:rFonts w:ascii="Trebuchet MS" w:hAnsi="Trebuchet MS"/>
              <w:noProof/>
              <w:sz w:val="20"/>
              <w:szCs w:val="20"/>
            </w:rPr>
            <w:t>(De Smet, 2013)</w:t>
          </w:r>
          <w:r w:rsidR="00335BF0">
            <w:rPr>
              <w:rFonts w:ascii="Trebuchet MS" w:hAnsi="Trebuchet MS"/>
              <w:sz w:val="20"/>
              <w:szCs w:val="20"/>
            </w:rPr>
            <w:fldChar w:fldCharType="end"/>
          </w:r>
        </w:sdtContent>
      </w:sdt>
      <w:r w:rsidR="00335BF0">
        <w:rPr>
          <w:rFonts w:ascii="Trebuchet MS" w:hAnsi="Trebuchet MS"/>
          <w:sz w:val="20"/>
          <w:szCs w:val="20"/>
        </w:rPr>
        <w:t xml:space="preserve"> </w:t>
      </w:r>
      <w:r w:rsidRPr="00CA3D48">
        <w:rPr>
          <w:rFonts w:ascii="Trebuchet MS" w:hAnsi="Trebuchet MS"/>
          <w:sz w:val="20"/>
          <w:szCs w:val="20"/>
        </w:rPr>
        <w:t xml:space="preserve">die een concrete vertaling voor hulpverlening biedt van de ervaringsgerichte </w:t>
      </w:r>
      <w:r w:rsidRPr="00A71D70">
        <w:rPr>
          <w:rFonts w:ascii="Trebuchet MS" w:hAnsi="Trebuchet MS"/>
          <w:sz w:val="20"/>
          <w:szCs w:val="20"/>
        </w:rPr>
        <w:t>visie van</w:t>
      </w:r>
      <w:r w:rsidR="00317189" w:rsidRPr="00A71D70">
        <w:rPr>
          <w:rFonts w:ascii="Trebuchet MS" w:hAnsi="Trebuchet MS"/>
          <w:sz w:val="20"/>
          <w:szCs w:val="20"/>
        </w:rPr>
        <w:t xml:space="preserve"> </w:t>
      </w:r>
      <w:r w:rsidR="005C755D" w:rsidRPr="00A71D70">
        <w:rPr>
          <w:rFonts w:ascii="Trebuchet MS" w:hAnsi="Trebuchet MS"/>
          <w:sz w:val="20"/>
          <w:szCs w:val="20"/>
        </w:rPr>
        <w:t>prof.</w:t>
      </w:r>
      <w:r w:rsidRPr="00A71D70">
        <w:rPr>
          <w:rFonts w:ascii="Trebuchet MS" w:hAnsi="Trebuchet MS"/>
          <w:sz w:val="20"/>
          <w:szCs w:val="20"/>
        </w:rPr>
        <w:t xml:space="preserve"> Ferre </w:t>
      </w:r>
      <w:proofErr w:type="spellStart"/>
      <w:r w:rsidRPr="00A71D70">
        <w:rPr>
          <w:rFonts w:ascii="Trebuchet MS" w:hAnsi="Trebuchet MS"/>
          <w:sz w:val="20"/>
          <w:szCs w:val="20"/>
        </w:rPr>
        <w:t>Laevers</w:t>
      </w:r>
      <w:proofErr w:type="spellEnd"/>
      <w:r w:rsidRPr="00A71D70">
        <w:rPr>
          <w:rFonts w:ascii="Trebuchet MS" w:hAnsi="Trebuchet MS"/>
          <w:sz w:val="20"/>
          <w:szCs w:val="20"/>
        </w:rPr>
        <w:t xml:space="preserve"> (CEGO Leuven)</w:t>
      </w:r>
      <w:r w:rsidR="00106F74" w:rsidRPr="00A71D70">
        <w:rPr>
          <w:rFonts w:ascii="Trebuchet MS" w:hAnsi="Trebuchet MS"/>
          <w:sz w:val="20"/>
          <w:szCs w:val="20"/>
        </w:rPr>
        <w:t>.</w:t>
      </w:r>
    </w:p>
    <w:p w:rsidR="006E4B67" w:rsidRPr="00CA3D48" w:rsidRDefault="00106F74" w:rsidP="006E4B67">
      <w:pPr>
        <w:spacing w:line="360" w:lineRule="auto"/>
        <w:jc w:val="both"/>
        <w:rPr>
          <w:rFonts w:ascii="Trebuchet MS" w:hAnsi="Trebuchet MS"/>
          <w:b/>
          <w:sz w:val="20"/>
          <w:szCs w:val="20"/>
        </w:rPr>
      </w:pPr>
      <w:r w:rsidRPr="00CA3D48">
        <w:rPr>
          <w:rFonts w:ascii="Trebuchet MS" w:hAnsi="Trebuchet MS"/>
          <w:b/>
          <w:sz w:val="20"/>
          <w:szCs w:val="20"/>
        </w:rPr>
        <w:t>Belevingsgerichte analyse van de opvoedingssituatie</w:t>
      </w:r>
      <w:r w:rsidR="00A71D70">
        <w:rPr>
          <w:rFonts w:ascii="Trebuchet MS" w:hAnsi="Trebuchet MS"/>
          <w:b/>
          <w:sz w:val="20"/>
          <w:szCs w:val="20"/>
        </w:rPr>
        <w:t>;</w:t>
      </w:r>
    </w:p>
    <w:p w:rsidR="00E657F1" w:rsidRPr="00A71D70" w:rsidRDefault="006E4B67" w:rsidP="00A71D70">
      <w:pPr>
        <w:spacing w:line="360" w:lineRule="auto"/>
        <w:jc w:val="both"/>
        <w:rPr>
          <w:rFonts w:ascii="Trebuchet MS" w:hAnsi="Trebuchet MS"/>
          <w:sz w:val="20"/>
          <w:szCs w:val="20"/>
        </w:rPr>
      </w:pPr>
      <w:r w:rsidRPr="00CA3D48">
        <w:rPr>
          <w:rFonts w:ascii="Trebuchet MS" w:hAnsi="Trebuchet MS"/>
          <w:sz w:val="20"/>
          <w:szCs w:val="20"/>
        </w:rPr>
        <w:t xml:space="preserve">In de schijven staan items die taal en houvast geven om met ouders te reflecteren over </w:t>
      </w:r>
      <w:r w:rsidR="009469C0" w:rsidRPr="00CA3D48">
        <w:rPr>
          <w:rFonts w:ascii="Trebuchet MS" w:hAnsi="Trebuchet MS"/>
          <w:sz w:val="20"/>
          <w:szCs w:val="20"/>
        </w:rPr>
        <w:t xml:space="preserve">hun ervaringen en </w:t>
      </w:r>
      <w:r w:rsidR="00106F74" w:rsidRPr="00CA3D48">
        <w:rPr>
          <w:rFonts w:ascii="Trebuchet MS" w:hAnsi="Trebuchet MS"/>
          <w:sz w:val="20"/>
          <w:szCs w:val="20"/>
        </w:rPr>
        <w:t xml:space="preserve">beleving van de </w:t>
      </w:r>
      <w:r w:rsidRPr="00CA3D48">
        <w:rPr>
          <w:rFonts w:ascii="Trebuchet MS" w:hAnsi="Trebuchet MS"/>
          <w:sz w:val="20"/>
          <w:szCs w:val="20"/>
        </w:rPr>
        <w:t>opvoeding. D</w:t>
      </w:r>
      <w:r w:rsidR="00A605EA" w:rsidRPr="00CA3D48">
        <w:rPr>
          <w:rFonts w:ascii="Trebuchet MS" w:hAnsi="Trebuchet MS"/>
          <w:sz w:val="20"/>
          <w:szCs w:val="20"/>
        </w:rPr>
        <w:t xml:space="preserve">e betrokkenen </w:t>
      </w:r>
      <w:r w:rsidR="00DF71BC" w:rsidRPr="00CA3D48">
        <w:rPr>
          <w:rFonts w:ascii="Trebuchet MS" w:hAnsi="Trebuchet MS"/>
          <w:sz w:val="20"/>
          <w:szCs w:val="20"/>
        </w:rPr>
        <w:t xml:space="preserve">zorgfiguren </w:t>
      </w:r>
      <w:r w:rsidR="00A605EA" w:rsidRPr="00CA3D48">
        <w:rPr>
          <w:rFonts w:ascii="Trebuchet MS" w:hAnsi="Trebuchet MS"/>
          <w:sz w:val="20"/>
          <w:szCs w:val="20"/>
        </w:rPr>
        <w:t>zijn zelf de spreekbuis.</w:t>
      </w:r>
      <w:r w:rsidR="00A605EA" w:rsidRPr="00CA3D48">
        <w:rPr>
          <w:rFonts w:ascii="Trebuchet MS" w:hAnsi="Trebuchet MS"/>
          <w:color w:val="FF0000"/>
          <w:sz w:val="20"/>
          <w:szCs w:val="20"/>
        </w:rPr>
        <w:t xml:space="preserve"> </w:t>
      </w:r>
      <w:r w:rsidR="00DF71BC" w:rsidRPr="00CA3D48">
        <w:rPr>
          <w:rFonts w:ascii="Trebuchet MS" w:hAnsi="Trebuchet MS"/>
          <w:sz w:val="20"/>
          <w:szCs w:val="20"/>
        </w:rPr>
        <w:t xml:space="preserve">Omdat </w:t>
      </w:r>
      <w:r w:rsidR="00106F74" w:rsidRPr="00CA3D48">
        <w:rPr>
          <w:rFonts w:ascii="Trebuchet MS" w:hAnsi="Trebuchet MS"/>
          <w:sz w:val="20"/>
          <w:szCs w:val="20"/>
        </w:rPr>
        <w:t xml:space="preserve">mensen </w:t>
      </w:r>
      <w:r w:rsidR="00DF71BC" w:rsidRPr="00CA3D48">
        <w:rPr>
          <w:rFonts w:ascii="Trebuchet MS" w:hAnsi="Trebuchet MS"/>
          <w:sz w:val="20"/>
          <w:szCs w:val="20"/>
        </w:rPr>
        <w:t xml:space="preserve">nu eenmaal vanuit een </w:t>
      </w:r>
      <w:r w:rsidR="00106F74" w:rsidRPr="00CA3D48">
        <w:rPr>
          <w:rFonts w:ascii="Trebuchet MS" w:hAnsi="Trebuchet MS"/>
          <w:sz w:val="20"/>
          <w:szCs w:val="20"/>
        </w:rPr>
        <w:t>eigen</w:t>
      </w:r>
      <w:r w:rsidR="00DF71BC" w:rsidRPr="00CA3D48">
        <w:rPr>
          <w:rFonts w:ascii="Trebuchet MS" w:hAnsi="Trebuchet MS"/>
          <w:sz w:val="20"/>
          <w:szCs w:val="20"/>
        </w:rPr>
        <w:t xml:space="preserve"> positie naar dingen kijken</w:t>
      </w:r>
      <w:r w:rsidR="00106F74" w:rsidRPr="00CA3D48">
        <w:rPr>
          <w:rFonts w:ascii="Trebuchet MS" w:hAnsi="Trebuchet MS"/>
          <w:sz w:val="20"/>
          <w:szCs w:val="20"/>
        </w:rPr>
        <w:t>,</w:t>
      </w:r>
      <w:r w:rsidR="00DF71BC" w:rsidRPr="00CA3D48">
        <w:rPr>
          <w:rFonts w:ascii="Trebuchet MS" w:hAnsi="Trebuchet MS"/>
          <w:sz w:val="20"/>
          <w:szCs w:val="20"/>
        </w:rPr>
        <w:t xml:space="preserve"> kunnen belevingen en meningen uiteen lopen. </w:t>
      </w:r>
      <w:r w:rsidR="00106F74" w:rsidRPr="00CA3D48">
        <w:rPr>
          <w:rFonts w:ascii="Trebuchet MS" w:hAnsi="Trebuchet MS"/>
          <w:sz w:val="20"/>
          <w:szCs w:val="20"/>
        </w:rPr>
        <w:t>A</w:t>
      </w:r>
      <w:r w:rsidR="00DF71BC" w:rsidRPr="00CA3D48">
        <w:rPr>
          <w:rFonts w:ascii="Trebuchet MS" w:hAnsi="Trebuchet MS"/>
          <w:sz w:val="20"/>
          <w:szCs w:val="20"/>
        </w:rPr>
        <w:t>lle belevingen zijn partieel juist en hebben recht op bestaan en worden in kleur uitgedrukt. De Roos wordt s</w:t>
      </w:r>
      <w:r w:rsidR="00A605EA" w:rsidRPr="00CA3D48">
        <w:rPr>
          <w:rFonts w:ascii="Trebuchet MS" w:hAnsi="Trebuchet MS"/>
          <w:sz w:val="20"/>
          <w:szCs w:val="20"/>
        </w:rPr>
        <w:t>amen</w:t>
      </w:r>
      <w:r w:rsidR="00A605EA" w:rsidRPr="00CA3D48">
        <w:rPr>
          <w:rFonts w:ascii="Trebuchet MS" w:hAnsi="Trebuchet MS"/>
          <w:color w:val="FF0000"/>
          <w:sz w:val="20"/>
          <w:szCs w:val="20"/>
        </w:rPr>
        <w:t xml:space="preserve"> </w:t>
      </w:r>
      <w:r w:rsidR="00150E46" w:rsidRPr="00CA3D48">
        <w:rPr>
          <w:rFonts w:ascii="Trebuchet MS" w:hAnsi="Trebuchet MS"/>
          <w:sz w:val="20"/>
          <w:szCs w:val="20"/>
        </w:rPr>
        <w:t>ingekleurd volgens een eenvoudige en intuïtief duidelijke kleurcode.</w:t>
      </w:r>
      <w:r w:rsidR="00A605EA" w:rsidRPr="00CA3D48">
        <w:rPr>
          <w:rFonts w:ascii="Trebuchet MS" w:hAnsi="Trebuchet MS"/>
          <w:sz w:val="20"/>
          <w:szCs w:val="20"/>
        </w:rPr>
        <w:t xml:space="preserve"> I</w:t>
      </w:r>
      <w:r w:rsidR="00150E46" w:rsidRPr="00CA3D48">
        <w:rPr>
          <w:rFonts w:ascii="Trebuchet MS" w:hAnsi="Trebuchet MS"/>
          <w:sz w:val="20"/>
          <w:szCs w:val="20"/>
        </w:rPr>
        <w:t xml:space="preserve">tems die </w:t>
      </w:r>
      <w:r w:rsidR="00150E46" w:rsidRPr="00A71D70">
        <w:rPr>
          <w:rFonts w:ascii="Trebuchet MS" w:hAnsi="Trebuchet MS"/>
          <w:sz w:val="20"/>
          <w:szCs w:val="20"/>
        </w:rPr>
        <w:t>positief</w:t>
      </w:r>
      <w:r w:rsidR="00317189" w:rsidRPr="00A71D70">
        <w:rPr>
          <w:rFonts w:ascii="Trebuchet MS" w:hAnsi="Trebuchet MS"/>
          <w:sz w:val="20"/>
          <w:szCs w:val="20"/>
        </w:rPr>
        <w:t xml:space="preserve"> (gezond)</w:t>
      </w:r>
      <w:r w:rsidR="00150E46" w:rsidRPr="00A71D70">
        <w:rPr>
          <w:rFonts w:ascii="Trebuchet MS" w:hAnsi="Trebuchet MS"/>
          <w:sz w:val="20"/>
          <w:szCs w:val="20"/>
        </w:rPr>
        <w:t xml:space="preserve"> </w:t>
      </w:r>
      <w:r w:rsidR="00150E46" w:rsidRPr="00CA3D48">
        <w:rPr>
          <w:rFonts w:ascii="Trebuchet MS" w:hAnsi="Trebuchet MS"/>
          <w:sz w:val="20"/>
          <w:szCs w:val="20"/>
        </w:rPr>
        <w:t>worden</w:t>
      </w:r>
      <w:r w:rsidR="00DF71BC" w:rsidRPr="00CA3D48">
        <w:rPr>
          <w:rFonts w:ascii="Trebuchet MS" w:hAnsi="Trebuchet MS"/>
          <w:sz w:val="20"/>
          <w:szCs w:val="20"/>
        </w:rPr>
        <w:t xml:space="preserve"> </w:t>
      </w:r>
      <w:r w:rsidR="00150E46" w:rsidRPr="00CA3D48">
        <w:rPr>
          <w:rFonts w:ascii="Trebuchet MS" w:hAnsi="Trebuchet MS"/>
          <w:sz w:val="20"/>
          <w:szCs w:val="20"/>
        </w:rPr>
        <w:t>beleefd</w:t>
      </w:r>
      <w:r w:rsidR="00CA3D48" w:rsidRPr="00CA3D48">
        <w:rPr>
          <w:rFonts w:ascii="Trebuchet MS" w:hAnsi="Trebuchet MS"/>
          <w:sz w:val="20"/>
          <w:szCs w:val="20"/>
        </w:rPr>
        <w:t>,</w:t>
      </w:r>
      <w:r w:rsidR="00150E46" w:rsidRPr="00CA3D48">
        <w:rPr>
          <w:rFonts w:ascii="Trebuchet MS" w:hAnsi="Trebuchet MS"/>
          <w:sz w:val="20"/>
          <w:szCs w:val="20"/>
        </w:rPr>
        <w:t xml:space="preserve"> worden groen ingekleurd. Dit zijn items, krachten in het gezin die we kunnen benutten</w:t>
      </w:r>
      <w:r w:rsidR="00DF71BC" w:rsidRPr="00CA3D48">
        <w:rPr>
          <w:rFonts w:ascii="Trebuchet MS" w:hAnsi="Trebuchet MS"/>
          <w:sz w:val="20"/>
          <w:szCs w:val="20"/>
        </w:rPr>
        <w:t xml:space="preserve">. Het expliciet benoemen </w:t>
      </w:r>
      <w:r w:rsidR="00B40164" w:rsidRPr="00CA3D48">
        <w:rPr>
          <w:rFonts w:ascii="Trebuchet MS" w:hAnsi="Trebuchet MS"/>
          <w:sz w:val="20"/>
          <w:szCs w:val="20"/>
        </w:rPr>
        <w:t>en groen kleuren ervan werkt empowerend</w:t>
      </w:r>
      <w:r w:rsidR="00150E46" w:rsidRPr="00CA3D48">
        <w:rPr>
          <w:rFonts w:ascii="Trebuchet MS" w:hAnsi="Trebuchet MS"/>
          <w:sz w:val="20"/>
          <w:szCs w:val="20"/>
        </w:rPr>
        <w:t xml:space="preserve">. Items die </w:t>
      </w:r>
      <w:r w:rsidR="00A605EA" w:rsidRPr="00CA3D48">
        <w:rPr>
          <w:rFonts w:ascii="Trebuchet MS" w:hAnsi="Trebuchet MS"/>
          <w:sz w:val="20"/>
          <w:szCs w:val="20"/>
        </w:rPr>
        <w:t xml:space="preserve">als </w:t>
      </w:r>
      <w:r w:rsidR="00093098" w:rsidRPr="00CA3D48">
        <w:rPr>
          <w:rFonts w:ascii="Trebuchet MS" w:hAnsi="Trebuchet MS"/>
          <w:sz w:val="20"/>
          <w:szCs w:val="20"/>
        </w:rPr>
        <w:t xml:space="preserve">lastig, </w:t>
      </w:r>
      <w:r w:rsidR="00150E46" w:rsidRPr="00CA3D48">
        <w:rPr>
          <w:rFonts w:ascii="Trebuchet MS" w:hAnsi="Trebuchet MS"/>
          <w:sz w:val="20"/>
          <w:szCs w:val="20"/>
        </w:rPr>
        <w:t xml:space="preserve">moeilijk worden </w:t>
      </w:r>
      <w:r w:rsidR="00A605EA" w:rsidRPr="00CA3D48">
        <w:rPr>
          <w:rFonts w:ascii="Trebuchet MS" w:hAnsi="Trebuchet MS"/>
          <w:sz w:val="20"/>
          <w:szCs w:val="20"/>
        </w:rPr>
        <w:t>ervaren</w:t>
      </w:r>
      <w:r w:rsidR="00CA3D48" w:rsidRPr="00CA3D48">
        <w:rPr>
          <w:rFonts w:ascii="Trebuchet MS" w:hAnsi="Trebuchet MS"/>
          <w:sz w:val="20"/>
          <w:szCs w:val="20"/>
        </w:rPr>
        <w:t>,</w:t>
      </w:r>
      <w:r w:rsidR="00A605EA" w:rsidRPr="00CA3D48">
        <w:rPr>
          <w:rFonts w:ascii="Trebuchet MS" w:hAnsi="Trebuchet MS"/>
          <w:sz w:val="20"/>
          <w:szCs w:val="20"/>
        </w:rPr>
        <w:t xml:space="preserve"> </w:t>
      </w:r>
      <w:r w:rsidR="00B40164" w:rsidRPr="00CA3D48">
        <w:rPr>
          <w:rFonts w:ascii="Trebuchet MS" w:hAnsi="Trebuchet MS"/>
          <w:sz w:val="20"/>
          <w:szCs w:val="20"/>
        </w:rPr>
        <w:t>krijgen een oranje kleur</w:t>
      </w:r>
      <w:r w:rsidR="00150E46" w:rsidRPr="00CA3D48">
        <w:rPr>
          <w:rFonts w:ascii="Trebuchet MS" w:hAnsi="Trebuchet MS"/>
          <w:sz w:val="20"/>
          <w:szCs w:val="20"/>
        </w:rPr>
        <w:t>. Dit zijn items w</w:t>
      </w:r>
      <w:r w:rsidR="00093098" w:rsidRPr="00CA3D48">
        <w:rPr>
          <w:rFonts w:ascii="Trebuchet MS" w:hAnsi="Trebuchet MS"/>
          <w:sz w:val="20"/>
          <w:szCs w:val="20"/>
        </w:rPr>
        <w:t>aarbij een positievere wending wenselijk</w:t>
      </w:r>
      <w:r w:rsidR="00CA3D48" w:rsidRPr="00CA3D48">
        <w:rPr>
          <w:rFonts w:ascii="Trebuchet MS" w:hAnsi="Trebuchet MS"/>
          <w:sz w:val="20"/>
          <w:szCs w:val="20"/>
        </w:rPr>
        <w:t xml:space="preserve"> is. </w:t>
      </w:r>
      <w:r w:rsidR="00150E46" w:rsidRPr="00CA3D48">
        <w:rPr>
          <w:rFonts w:ascii="Trebuchet MS" w:hAnsi="Trebuchet MS"/>
          <w:sz w:val="20"/>
          <w:szCs w:val="20"/>
        </w:rPr>
        <w:t xml:space="preserve">Tot slot is er de rode kleur voor items die echt moeilijk, negatief of problematisch worden ervaren. </w:t>
      </w:r>
    </w:p>
    <w:p w:rsidR="006E4B67" w:rsidRPr="00CA3D48" w:rsidRDefault="00CA3D48" w:rsidP="006E4B67">
      <w:pPr>
        <w:spacing w:line="360" w:lineRule="auto"/>
        <w:jc w:val="both"/>
        <w:rPr>
          <w:rFonts w:ascii="Trebuchet MS" w:hAnsi="Trebuchet MS"/>
          <w:b/>
          <w:sz w:val="20"/>
          <w:szCs w:val="20"/>
        </w:rPr>
      </w:pPr>
      <w:r w:rsidRPr="00CA3D48">
        <w:rPr>
          <w:rFonts w:ascii="Trebuchet MS" w:hAnsi="Trebuchet MS"/>
          <w:b/>
          <w:sz w:val="20"/>
          <w:szCs w:val="20"/>
        </w:rPr>
        <w:t>Hypothese</w:t>
      </w:r>
      <w:r w:rsidR="00317189">
        <w:rPr>
          <w:rFonts w:ascii="Trebuchet MS" w:hAnsi="Trebuchet MS"/>
          <w:b/>
          <w:sz w:val="20"/>
          <w:szCs w:val="20"/>
        </w:rPr>
        <w:t>-</w:t>
      </w:r>
      <w:r w:rsidRPr="00CA3D48">
        <w:rPr>
          <w:rFonts w:ascii="Trebuchet MS" w:hAnsi="Trebuchet MS"/>
          <w:b/>
          <w:sz w:val="20"/>
          <w:szCs w:val="20"/>
        </w:rPr>
        <w:t>toetsend model</w:t>
      </w:r>
      <w:r w:rsidR="00A71D70">
        <w:rPr>
          <w:rFonts w:ascii="Trebuchet MS" w:hAnsi="Trebuchet MS"/>
          <w:b/>
          <w:sz w:val="20"/>
          <w:szCs w:val="20"/>
        </w:rPr>
        <w:t>;</w:t>
      </w:r>
    </w:p>
    <w:p w:rsidR="00A71D70" w:rsidRDefault="002776D9" w:rsidP="00A71D70">
      <w:pPr>
        <w:spacing w:line="360" w:lineRule="auto"/>
        <w:jc w:val="both"/>
        <w:rPr>
          <w:rFonts w:ascii="Trebuchet MS" w:hAnsi="Trebuchet MS"/>
          <w:sz w:val="20"/>
          <w:szCs w:val="20"/>
        </w:rPr>
      </w:pPr>
      <w:r w:rsidRPr="00CA3D48">
        <w:rPr>
          <w:rFonts w:ascii="Trebuchet MS" w:hAnsi="Trebuchet MS"/>
          <w:sz w:val="20"/>
          <w:szCs w:val="20"/>
        </w:rPr>
        <w:t xml:space="preserve">Opvoeding is een </w:t>
      </w:r>
      <w:r w:rsidR="00924B70" w:rsidRPr="00CA3D48">
        <w:rPr>
          <w:rFonts w:ascii="Trebuchet MS" w:hAnsi="Trebuchet MS"/>
          <w:sz w:val="20"/>
          <w:szCs w:val="20"/>
        </w:rPr>
        <w:t xml:space="preserve">ingewikkeld geheel van op elkaar inwerkende factoren en variabelen. </w:t>
      </w:r>
      <w:r w:rsidR="00B0704D" w:rsidRPr="00CA3D48">
        <w:rPr>
          <w:rFonts w:ascii="Trebuchet MS" w:hAnsi="Trebuchet MS"/>
          <w:sz w:val="20"/>
          <w:szCs w:val="20"/>
        </w:rPr>
        <w:t xml:space="preserve">Hulpverlening is geen echte hulp wanneer ze niet aansluit op de oorsprong van het probleem. </w:t>
      </w:r>
      <w:r w:rsidR="006921CA" w:rsidRPr="00CA3D48">
        <w:rPr>
          <w:rFonts w:ascii="Trebuchet MS" w:hAnsi="Trebuchet MS"/>
          <w:sz w:val="20"/>
          <w:szCs w:val="20"/>
        </w:rPr>
        <w:t xml:space="preserve">Bezorgdheden rond het gedrag van het kind, welke vaak de aanleiding zijn voor de hulpverlening, vinden een plek in </w:t>
      </w:r>
      <w:r w:rsidR="00EF5B64">
        <w:rPr>
          <w:rFonts w:ascii="Trebuchet MS" w:hAnsi="Trebuchet MS"/>
          <w:sz w:val="20"/>
          <w:szCs w:val="20"/>
        </w:rPr>
        <w:t xml:space="preserve">de </w:t>
      </w:r>
      <w:r w:rsidR="006921CA" w:rsidRPr="00CA3D48">
        <w:rPr>
          <w:rFonts w:ascii="Trebuchet MS" w:hAnsi="Trebuchet MS"/>
          <w:sz w:val="20"/>
          <w:szCs w:val="20"/>
        </w:rPr>
        <w:t>schijf</w:t>
      </w:r>
      <w:r w:rsidR="00EF5B64">
        <w:rPr>
          <w:rFonts w:ascii="Trebuchet MS" w:hAnsi="Trebuchet MS"/>
          <w:sz w:val="20"/>
          <w:szCs w:val="20"/>
        </w:rPr>
        <w:t xml:space="preserve"> </w:t>
      </w:r>
      <w:r w:rsidR="0035782C">
        <w:rPr>
          <w:rFonts w:ascii="Trebuchet MS" w:hAnsi="Trebuchet MS"/>
          <w:sz w:val="20"/>
          <w:szCs w:val="20"/>
        </w:rPr>
        <w:t xml:space="preserve">waarin situaties bekeken worden </w:t>
      </w:r>
      <w:r w:rsidR="00EF5B64">
        <w:rPr>
          <w:rFonts w:ascii="Trebuchet MS" w:hAnsi="Trebuchet MS"/>
          <w:sz w:val="20"/>
          <w:szCs w:val="20"/>
        </w:rPr>
        <w:t>van</w:t>
      </w:r>
      <w:r w:rsidR="0035782C">
        <w:rPr>
          <w:rFonts w:ascii="Trebuchet MS" w:hAnsi="Trebuchet MS"/>
          <w:sz w:val="20"/>
          <w:szCs w:val="20"/>
        </w:rPr>
        <w:t>uit concrete</w:t>
      </w:r>
      <w:r w:rsidR="00EF5B64">
        <w:rPr>
          <w:rFonts w:ascii="Trebuchet MS" w:hAnsi="Trebuchet MS"/>
          <w:sz w:val="20"/>
          <w:szCs w:val="20"/>
        </w:rPr>
        <w:t xml:space="preserve"> opvoedingsvaardigheden, schijf</w:t>
      </w:r>
      <w:r w:rsidR="006921CA" w:rsidRPr="00CA3D48">
        <w:rPr>
          <w:rFonts w:ascii="Trebuchet MS" w:hAnsi="Trebuchet MS"/>
          <w:sz w:val="20"/>
          <w:szCs w:val="20"/>
        </w:rPr>
        <w:t xml:space="preserve"> 4. Het kan goed zijn om hiermee te starten, m</w:t>
      </w:r>
      <w:r w:rsidR="0035782C">
        <w:rPr>
          <w:rFonts w:ascii="Trebuchet MS" w:hAnsi="Trebuchet MS"/>
          <w:sz w:val="20"/>
          <w:szCs w:val="20"/>
        </w:rPr>
        <w:t>aar men kan ook kiezen voor een andere</w:t>
      </w:r>
      <w:r w:rsidR="00426E9B" w:rsidRPr="00CA3D48">
        <w:rPr>
          <w:rFonts w:ascii="Trebuchet MS" w:hAnsi="Trebuchet MS"/>
          <w:sz w:val="20"/>
          <w:szCs w:val="20"/>
        </w:rPr>
        <w:t xml:space="preserve"> </w:t>
      </w:r>
      <w:r w:rsidR="006921CA" w:rsidRPr="00CA3D48">
        <w:rPr>
          <w:rFonts w:ascii="Trebuchet MS" w:hAnsi="Trebuchet MS"/>
          <w:sz w:val="20"/>
          <w:szCs w:val="20"/>
        </w:rPr>
        <w:t>instap.</w:t>
      </w:r>
      <w:r w:rsidR="00426E9B" w:rsidRPr="00CA3D48">
        <w:rPr>
          <w:rFonts w:ascii="Trebuchet MS" w:hAnsi="Trebuchet MS"/>
          <w:sz w:val="20"/>
          <w:szCs w:val="20"/>
        </w:rPr>
        <w:t xml:space="preserve"> Het is belangrijk dat opvoedingsvragen niet louter bekeken worden tegen de achtergrond van de ouder-kind-interactie, maar steeds in de context waarin ze naar voor komen </w:t>
      </w:r>
      <w:sdt>
        <w:sdtPr>
          <w:rPr>
            <w:rFonts w:ascii="Trebuchet MS" w:hAnsi="Trebuchet MS"/>
            <w:sz w:val="20"/>
            <w:szCs w:val="20"/>
          </w:rPr>
          <w:id w:val="-488868533"/>
          <w:citation/>
        </w:sdtPr>
        <w:sdtEndPr/>
        <w:sdtContent>
          <w:r w:rsidR="00CA3D48">
            <w:rPr>
              <w:rFonts w:ascii="Trebuchet MS" w:hAnsi="Trebuchet MS"/>
              <w:sz w:val="20"/>
              <w:szCs w:val="20"/>
            </w:rPr>
            <w:fldChar w:fldCharType="begin"/>
          </w:r>
          <w:r w:rsidR="00CA3D48">
            <w:rPr>
              <w:rFonts w:ascii="Trebuchet MS" w:hAnsi="Trebuchet MS"/>
              <w:sz w:val="20"/>
              <w:szCs w:val="20"/>
            </w:rPr>
            <w:instrText xml:space="preserve"> CITATION Van021 \l 1043 </w:instrText>
          </w:r>
          <w:r w:rsidR="00CA3D48">
            <w:rPr>
              <w:rFonts w:ascii="Trebuchet MS" w:hAnsi="Trebuchet MS"/>
              <w:sz w:val="20"/>
              <w:szCs w:val="20"/>
            </w:rPr>
            <w:fldChar w:fldCharType="separate"/>
          </w:r>
          <w:r w:rsidR="00CA3D48" w:rsidRPr="00CA3D48">
            <w:rPr>
              <w:rFonts w:ascii="Trebuchet MS" w:hAnsi="Trebuchet MS"/>
              <w:noProof/>
              <w:sz w:val="20"/>
              <w:szCs w:val="20"/>
            </w:rPr>
            <w:t>(Vandemeulebroecke &amp; Colpin, 2002)</w:t>
          </w:r>
          <w:r w:rsidR="00CA3D48">
            <w:rPr>
              <w:rFonts w:ascii="Trebuchet MS" w:hAnsi="Trebuchet MS"/>
              <w:sz w:val="20"/>
              <w:szCs w:val="20"/>
            </w:rPr>
            <w:fldChar w:fldCharType="end"/>
          </w:r>
        </w:sdtContent>
      </w:sdt>
      <w:r w:rsidR="00A71D70">
        <w:rPr>
          <w:rFonts w:ascii="Trebuchet MS" w:hAnsi="Trebuchet MS"/>
          <w:sz w:val="20"/>
          <w:szCs w:val="20"/>
        </w:rPr>
        <w:t>.</w:t>
      </w:r>
    </w:p>
    <w:p w:rsidR="00B31233" w:rsidRDefault="00B31233" w:rsidP="00A71D70">
      <w:pPr>
        <w:spacing w:line="360" w:lineRule="auto"/>
        <w:jc w:val="both"/>
        <w:rPr>
          <w:rFonts w:ascii="Trebuchet MS" w:hAnsi="Trebuchet MS"/>
          <w:sz w:val="20"/>
          <w:szCs w:val="20"/>
        </w:rPr>
      </w:pPr>
    </w:p>
    <w:p w:rsidR="00B31233" w:rsidRDefault="00B31233" w:rsidP="00A71D70">
      <w:pPr>
        <w:spacing w:line="360" w:lineRule="auto"/>
        <w:jc w:val="both"/>
        <w:rPr>
          <w:rFonts w:ascii="Trebuchet MS" w:hAnsi="Trebuchet MS"/>
          <w:sz w:val="20"/>
          <w:szCs w:val="20"/>
        </w:rPr>
      </w:pPr>
    </w:p>
    <w:p w:rsidR="00B31233" w:rsidRDefault="00B31233" w:rsidP="00A71D70">
      <w:pPr>
        <w:spacing w:line="360" w:lineRule="auto"/>
        <w:jc w:val="both"/>
        <w:rPr>
          <w:rFonts w:ascii="Trebuchet MS" w:hAnsi="Trebuchet MS"/>
          <w:sz w:val="20"/>
          <w:szCs w:val="20"/>
        </w:rPr>
      </w:pPr>
    </w:p>
    <w:p w:rsidR="00B31233" w:rsidRDefault="00B31233" w:rsidP="00A71D70">
      <w:pPr>
        <w:spacing w:line="360" w:lineRule="auto"/>
        <w:jc w:val="both"/>
        <w:rPr>
          <w:rFonts w:ascii="Trebuchet MS" w:hAnsi="Trebuchet MS"/>
          <w:sz w:val="20"/>
          <w:szCs w:val="20"/>
        </w:rPr>
      </w:pPr>
    </w:p>
    <w:p w:rsidR="00B31233" w:rsidRDefault="00B31233" w:rsidP="00A71D70">
      <w:pPr>
        <w:spacing w:line="360" w:lineRule="auto"/>
        <w:jc w:val="both"/>
        <w:rPr>
          <w:rFonts w:ascii="Trebuchet MS" w:hAnsi="Trebuchet MS"/>
          <w:sz w:val="20"/>
          <w:szCs w:val="20"/>
        </w:rPr>
      </w:pPr>
    </w:p>
    <w:p w:rsidR="00B31233" w:rsidRDefault="00B31233" w:rsidP="00A71D70">
      <w:pPr>
        <w:spacing w:line="360" w:lineRule="auto"/>
        <w:jc w:val="both"/>
        <w:rPr>
          <w:rFonts w:ascii="Trebuchet MS" w:hAnsi="Trebuchet MS"/>
          <w:sz w:val="20"/>
          <w:szCs w:val="20"/>
        </w:rPr>
      </w:pPr>
    </w:p>
    <w:p w:rsidR="00B31233" w:rsidRDefault="00B31233" w:rsidP="00A71D70">
      <w:pPr>
        <w:spacing w:line="360" w:lineRule="auto"/>
        <w:jc w:val="both"/>
        <w:rPr>
          <w:rFonts w:ascii="Trebuchet MS" w:hAnsi="Trebuchet MS"/>
          <w:sz w:val="20"/>
          <w:szCs w:val="20"/>
        </w:rPr>
      </w:pPr>
    </w:p>
    <w:p w:rsidR="00B31233" w:rsidRPr="00A71D70" w:rsidRDefault="00B31233" w:rsidP="00A71D70">
      <w:pPr>
        <w:spacing w:line="360" w:lineRule="auto"/>
        <w:jc w:val="both"/>
        <w:rPr>
          <w:rFonts w:ascii="Trebuchet MS" w:hAnsi="Trebuchet MS"/>
          <w:sz w:val="20"/>
          <w:szCs w:val="20"/>
        </w:rPr>
      </w:pPr>
    </w:p>
    <w:p w:rsidR="006921CA" w:rsidRPr="0035782C" w:rsidRDefault="009A57B8"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sz w:val="20"/>
          <w:szCs w:val="20"/>
        </w:rPr>
      </w:pPr>
      <w:r w:rsidRPr="0035782C">
        <w:rPr>
          <w:rFonts w:ascii="Trebuchet MS" w:hAnsi="Trebuchet MS"/>
          <w:b/>
          <w:sz w:val="20"/>
          <w:szCs w:val="20"/>
        </w:rPr>
        <w:lastRenderedPageBreak/>
        <w:t>Casus</w:t>
      </w:r>
      <w:r w:rsidRPr="0035782C">
        <w:rPr>
          <w:rFonts w:ascii="Trebuchet MS" w:hAnsi="Trebuchet MS"/>
          <w:sz w:val="20"/>
          <w:szCs w:val="20"/>
        </w:rPr>
        <w:t xml:space="preserve">: </w:t>
      </w:r>
    </w:p>
    <w:p w:rsidR="00DE42E3" w:rsidRPr="00B31233" w:rsidRDefault="003C1565"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35782C">
        <w:rPr>
          <w:rFonts w:ascii="Trebuchet MS" w:hAnsi="Trebuchet MS"/>
          <w:i/>
          <w:sz w:val="20"/>
          <w:szCs w:val="20"/>
        </w:rPr>
        <w:t>G</w:t>
      </w:r>
      <w:r w:rsidR="009A57B8" w:rsidRPr="0035782C">
        <w:rPr>
          <w:rFonts w:ascii="Trebuchet MS" w:hAnsi="Trebuchet MS"/>
          <w:i/>
          <w:sz w:val="20"/>
          <w:szCs w:val="20"/>
        </w:rPr>
        <w:t>ezin</w:t>
      </w:r>
      <w:r w:rsidRPr="0035782C">
        <w:rPr>
          <w:rFonts w:ascii="Trebuchet MS" w:hAnsi="Trebuchet MS"/>
          <w:i/>
          <w:sz w:val="20"/>
          <w:szCs w:val="20"/>
        </w:rPr>
        <w:t xml:space="preserve"> met</w:t>
      </w:r>
      <w:r w:rsidR="009A57B8" w:rsidRPr="0035782C">
        <w:rPr>
          <w:rFonts w:ascii="Trebuchet MS" w:hAnsi="Trebuchet MS"/>
          <w:i/>
          <w:sz w:val="20"/>
          <w:szCs w:val="20"/>
        </w:rPr>
        <w:t xml:space="preserve"> 5 kinderen, tussen 1 en 7 j. </w:t>
      </w:r>
      <w:r w:rsidRPr="0035782C">
        <w:rPr>
          <w:rFonts w:ascii="Trebuchet MS" w:hAnsi="Trebuchet MS"/>
          <w:i/>
          <w:sz w:val="20"/>
          <w:szCs w:val="20"/>
        </w:rPr>
        <w:t>Hulpvraag: help ons met gehoorzaamheid</w:t>
      </w:r>
      <w:r w:rsidR="00C25C21" w:rsidRPr="0035782C">
        <w:rPr>
          <w:rFonts w:ascii="Trebuchet MS" w:hAnsi="Trebuchet MS"/>
          <w:i/>
          <w:sz w:val="20"/>
          <w:szCs w:val="20"/>
        </w:rPr>
        <w:t>,</w:t>
      </w:r>
      <w:r w:rsidRPr="0035782C">
        <w:rPr>
          <w:rFonts w:ascii="Trebuchet MS" w:hAnsi="Trebuchet MS"/>
          <w:i/>
          <w:sz w:val="20"/>
          <w:szCs w:val="20"/>
        </w:rPr>
        <w:t xml:space="preserve">de zindelijkheid van kinderen  en de organisatie van het huishouden. </w:t>
      </w:r>
    </w:p>
    <w:p w:rsidR="00A71D70" w:rsidRDefault="003C1565"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DE42E3">
        <w:rPr>
          <w:rFonts w:ascii="Trebuchet MS" w:hAnsi="Trebuchet MS"/>
          <w:i/>
          <w:sz w:val="20"/>
          <w:szCs w:val="20"/>
        </w:rPr>
        <w:t>Reeds snel heeft de gezinsbegeleider een ruimer beeld van de gezinssituatie. Ouders wonen omwille van financiële problemen (</w:t>
      </w:r>
      <w:r w:rsidR="0035782C" w:rsidRPr="00DE42E3">
        <w:rPr>
          <w:rFonts w:ascii="Trebuchet MS" w:hAnsi="Trebuchet MS"/>
          <w:i/>
          <w:sz w:val="20"/>
          <w:szCs w:val="20"/>
        </w:rPr>
        <w:t>faillissement</w:t>
      </w:r>
      <w:r w:rsidRPr="00DE42E3">
        <w:rPr>
          <w:rFonts w:ascii="Trebuchet MS" w:hAnsi="Trebuchet MS"/>
          <w:i/>
          <w:sz w:val="20"/>
          <w:szCs w:val="20"/>
        </w:rPr>
        <w:t xml:space="preserve">) in bij </w:t>
      </w:r>
      <w:r w:rsidR="00E3008D">
        <w:rPr>
          <w:rFonts w:ascii="Trebuchet MS" w:hAnsi="Trebuchet MS"/>
          <w:i/>
          <w:sz w:val="20"/>
          <w:szCs w:val="20"/>
        </w:rPr>
        <w:t xml:space="preserve">de </w:t>
      </w:r>
      <w:r w:rsidRPr="00DE42E3">
        <w:rPr>
          <w:rFonts w:ascii="Trebuchet MS" w:hAnsi="Trebuchet MS"/>
          <w:i/>
          <w:sz w:val="20"/>
          <w:szCs w:val="20"/>
        </w:rPr>
        <w:t>paternele grootouders</w:t>
      </w:r>
      <w:r w:rsidR="00C25C21" w:rsidRPr="00DE42E3">
        <w:rPr>
          <w:rFonts w:ascii="Trebuchet MS" w:hAnsi="Trebuchet MS"/>
          <w:i/>
          <w:sz w:val="20"/>
          <w:szCs w:val="20"/>
        </w:rPr>
        <w:t>.</w:t>
      </w:r>
      <w:r w:rsidR="00373E40" w:rsidRPr="00DE42E3">
        <w:rPr>
          <w:rFonts w:ascii="Trebuchet MS" w:hAnsi="Trebuchet MS"/>
          <w:i/>
          <w:sz w:val="20"/>
          <w:szCs w:val="20"/>
        </w:rPr>
        <w:t xml:space="preserve"> </w:t>
      </w:r>
      <w:r w:rsidRPr="00DE42E3">
        <w:rPr>
          <w:rFonts w:ascii="Trebuchet MS" w:hAnsi="Trebuchet MS"/>
          <w:i/>
          <w:sz w:val="20"/>
          <w:szCs w:val="20"/>
        </w:rPr>
        <w:t xml:space="preserve">Grootouders klagen over verloedering van hun huis. Vooral het plassen op tapijt </w:t>
      </w:r>
      <w:r w:rsidR="00DE42E3">
        <w:rPr>
          <w:rFonts w:ascii="Trebuchet MS" w:hAnsi="Trebuchet MS"/>
          <w:i/>
          <w:sz w:val="20"/>
          <w:szCs w:val="20"/>
        </w:rPr>
        <w:t xml:space="preserve">door de jongste kinderen, </w:t>
      </w:r>
      <w:r w:rsidR="00C25C21" w:rsidRPr="00DE42E3">
        <w:rPr>
          <w:rFonts w:ascii="Trebuchet MS" w:hAnsi="Trebuchet MS"/>
          <w:i/>
          <w:sz w:val="20"/>
          <w:szCs w:val="20"/>
        </w:rPr>
        <w:t>is ee</w:t>
      </w:r>
      <w:r w:rsidRPr="00DE42E3">
        <w:rPr>
          <w:rFonts w:ascii="Trebuchet MS" w:hAnsi="Trebuchet MS"/>
          <w:i/>
          <w:sz w:val="20"/>
          <w:szCs w:val="20"/>
        </w:rPr>
        <w:t>n grote frustratie</w:t>
      </w:r>
      <w:r w:rsidR="00373E40" w:rsidRPr="00DE42E3">
        <w:rPr>
          <w:rFonts w:ascii="Trebuchet MS" w:hAnsi="Trebuchet MS"/>
          <w:i/>
          <w:sz w:val="20"/>
          <w:szCs w:val="20"/>
        </w:rPr>
        <w:t>.</w:t>
      </w:r>
      <w:r w:rsidRPr="00DE42E3">
        <w:rPr>
          <w:rFonts w:ascii="Trebuchet MS" w:hAnsi="Trebuchet MS"/>
          <w:i/>
          <w:sz w:val="20"/>
          <w:szCs w:val="20"/>
        </w:rPr>
        <w:t xml:space="preserve"> </w:t>
      </w:r>
      <w:r w:rsidR="00C25C21" w:rsidRPr="00DE42E3">
        <w:rPr>
          <w:rFonts w:ascii="Trebuchet MS" w:hAnsi="Trebuchet MS"/>
          <w:i/>
          <w:sz w:val="20"/>
          <w:szCs w:val="20"/>
        </w:rPr>
        <w:t>S</w:t>
      </w:r>
      <w:r w:rsidRPr="00DE42E3">
        <w:rPr>
          <w:rFonts w:ascii="Trebuchet MS" w:hAnsi="Trebuchet MS"/>
          <w:i/>
          <w:sz w:val="20"/>
          <w:szCs w:val="20"/>
        </w:rPr>
        <w:t>panning in de relatie tussen partners</w:t>
      </w:r>
      <w:r w:rsidR="00C25C21" w:rsidRPr="00DE42E3">
        <w:rPr>
          <w:rFonts w:ascii="Trebuchet MS" w:hAnsi="Trebuchet MS"/>
          <w:i/>
          <w:sz w:val="20"/>
          <w:szCs w:val="20"/>
        </w:rPr>
        <w:t xml:space="preserve"> h</w:t>
      </w:r>
      <w:r w:rsidR="00317189">
        <w:rPr>
          <w:rFonts w:ascii="Trebuchet MS" w:hAnsi="Trebuchet MS"/>
          <w:i/>
          <w:sz w:val="20"/>
          <w:szCs w:val="20"/>
        </w:rPr>
        <w:t>eeft vaak te maken met financiën</w:t>
      </w:r>
      <w:r w:rsidR="00C25C21" w:rsidRPr="00DE42E3">
        <w:rPr>
          <w:rFonts w:ascii="Trebuchet MS" w:hAnsi="Trebuchet MS"/>
          <w:i/>
          <w:sz w:val="20"/>
          <w:szCs w:val="20"/>
        </w:rPr>
        <w:t>.</w:t>
      </w:r>
      <w:r w:rsidRPr="00DE42E3">
        <w:rPr>
          <w:rFonts w:ascii="Trebuchet MS" w:hAnsi="Trebuchet MS"/>
          <w:i/>
          <w:sz w:val="20"/>
          <w:szCs w:val="20"/>
        </w:rPr>
        <w:t xml:space="preserve"> Vader zet druk op moeder, maar is zelf niet vaak thuis. Moeder voelt zich overvraagd en</w:t>
      </w:r>
      <w:r w:rsidR="00373E40" w:rsidRPr="00DE42E3">
        <w:rPr>
          <w:rFonts w:ascii="Trebuchet MS" w:hAnsi="Trebuchet MS"/>
          <w:i/>
          <w:sz w:val="20"/>
          <w:szCs w:val="20"/>
        </w:rPr>
        <w:t xml:space="preserve"> gaat niet akkoord met de strenge aanpak van vader</w:t>
      </w:r>
      <w:r w:rsidR="00C25C21" w:rsidRPr="00DE42E3">
        <w:rPr>
          <w:rFonts w:ascii="Trebuchet MS" w:hAnsi="Trebuchet MS"/>
          <w:i/>
          <w:sz w:val="20"/>
          <w:szCs w:val="20"/>
        </w:rPr>
        <w:t>, ze vergoelijkt het gedrag van de kinderen</w:t>
      </w:r>
      <w:r w:rsidR="00373E40" w:rsidRPr="00DE42E3">
        <w:rPr>
          <w:rFonts w:ascii="Trebuchet MS" w:hAnsi="Trebuchet MS"/>
          <w:i/>
          <w:sz w:val="20"/>
          <w:szCs w:val="20"/>
        </w:rPr>
        <w:t xml:space="preserve">. Kinderen zijn zeer verschillend in reactie. Jongetje van 6 is brutaal naar </w:t>
      </w:r>
      <w:r w:rsidR="00DE42E3">
        <w:rPr>
          <w:rFonts w:ascii="Trebuchet MS" w:hAnsi="Trebuchet MS"/>
          <w:i/>
          <w:sz w:val="20"/>
          <w:szCs w:val="20"/>
        </w:rPr>
        <w:t xml:space="preserve">de </w:t>
      </w:r>
      <w:r w:rsidR="00373E40" w:rsidRPr="00DE42E3">
        <w:rPr>
          <w:rFonts w:ascii="Trebuchet MS" w:hAnsi="Trebuchet MS"/>
          <w:i/>
          <w:sz w:val="20"/>
          <w:szCs w:val="20"/>
        </w:rPr>
        <w:t>grootouders. Meisje van 4 zeurt voortdurend… Er worden</w:t>
      </w:r>
      <w:r w:rsidR="00317189">
        <w:rPr>
          <w:rFonts w:ascii="Trebuchet MS" w:hAnsi="Trebuchet MS"/>
          <w:i/>
          <w:sz w:val="20"/>
          <w:szCs w:val="20"/>
        </w:rPr>
        <w:t>,</w:t>
      </w:r>
      <w:r w:rsidR="00373E40" w:rsidRPr="00DE42E3">
        <w:rPr>
          <w:rFonts w:ascii="Trebuchet MS" w:hAnsi="Trebuchet MS"/>
          <w:i/>
          <w:sz w:val="20"/>
          <w:szCs w:val="20"/>
        </w:rPr>
        <w:t xml:space="preserve"> verspreid over verschillende schijven</w:t>
      </w:r>
      <w:r w:rsidR="00317189">
        <w:rPr>
          <w:rFonts w:ascii="Trebuchet MS" w:hAnsi="Trebuchet MS"/>
          <w:i/>
          <w:sz w:val="20"/>
          <w:szCs w:val="20"/>
        </w:rPr>
        <w:t>,</w:t>
      </w:r>
      <w:r w:rsidR="00373E40" w:rsidRPr="00DE42E3">
        <w:rPr>
          <w:rFonts w:ascii="Trebuchet MS" w:hAnsi="Trebuchet MS"/>
          <w:i/>
          <w:sz w:val="20"/>
          <w:szCs w:val="20"/>
        </w:rPr>
        <w:t xml:space="preserve"> items oranje en rood ingekleurd.</w:t>
      </w:r>
      <w:r w:rsidRPr="00DE42E3">
        <w:rPr>
          <w:rFonts w:ascii="Trebuchet MS" w:hAnsi="Trebuchet MS"/>
          <w:i/>
          <w:sz w:val="20"/>
          <w:szCs w:val="20"/>
        </w:rPr>
        <w:t xml:space="preserve"> </w:t>
      </w:r>
    </w:p>
    <w:p w:rsidR="00DE42E3" w:rsidRDefault="00A71D70"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sz w:val="20"/>
          <w:szCs w:val="20"/>
        </w:rPr>
      </w:pPr>
      <w:r w:rsidRPr="00CA3D48">
        <w:rPr>
          <w:rFonts w:ascii="Trebuchet MS" w:hAnsi="Trebuchet MS"/>
          <w:sz w:val="20"/>
          <w:szCs w:val="20"/>
        </w:rPr>
        <w:t>Voortgaand op de signalen van het cliëntsysteem en op basis van de</w:t>
      </w:r>
      <w:r>
        <w:rPr>
          <w:rFonts w:ascii="Trebuchet MS" w:hAnsi="Trebuchet MS"/>
          <w:sz w:val="20"/>
          <w:szCs w:val="20"/>
        </w:rPr>
        <w:t xml:space="preserve"> met de ouders</w:t>
      </w:r>
      <w:r w:rsidRPr="00CA3D48">
        <w:rPr>
          <w:rFonts w:ascii="Trebuchet MS" w:hAnsi="Trebuchet MS"/>
          <w:sz w:val="20"/>
          <w:szCs w:val="20"/>
        </w:rPr>
        <w:t xml:space="preserve"> ingekleurde </w:t>
      </w:r>
      <w:r>
        <w:rPr>
          <w:rFonts w:ascii="Trebuchet MS" w:hAnsi="Trebuchet MS"/>
          <w:sz w:val="20"/>
          <w:szCs w:val="20"/>
        </w:rPr>
        <w:t>items</w:t>
      </w:r>
      <w:r w:rsidRPr="00CA3D48">
        <w:rPr>
          <w:rFonts w:ascii="Trebuchet MS" w:hAnsi="Trebuchet MS"/>
          <w:sz w:val="20"/>
          <w:szCs w:val="20"/>
        </w:rPr>
        <w:t>, stelt de gezinsbegeleider verklarende hypotheses op</w:t>
      </w:r>
      <w:r>
        <w:rPr>
          <w:rFonts w:ascii="Trebuchet MS" w:hAnsi="Trebuchet MS"/>
          <w:sz w:val="20"/>
          <w:szCs w:val="20"/>
        </w:rPr>
        <w:t xml:space="preserve"> </w:t>
      </w:r>
      <w:r>
        <w:rPr>
          <w:rFonts w:ascii="Trebuchet MS" w:hAnsi="Trebuchet MS"/>
          <w:sz w:val="20"/>
          <w:szCs w:val="20"/>
        </w:rPr>
        <w:t>en bespreekt deze in het team.</w:t>
      </w:r>
    </w:p>
    <w:p w:rsidR="00A71D70" w:rsidRPr="000D1DE1" w:rsidRDefault="00A71D70"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0D1DE1">
        <w:rPr>
          <w:rFonts w:ascii="Trebuchet MS" w:hAnsi="Trebuchet MS"/>
          <w:b/>
          <w:i/>
          <w:sz w:val="20"/>
          <w:szCs w:val="20"/>
        </w:rPr>
        <w:t>Hypotheses:</w:t>
      </w:r>
      <w:r w:rsidRPr="000D1DE1">
        <w:rPr>
          <w:rFonts w:ascii="Trebuchet MS" w:hAnsi="Trebuchet MS"/>
          <w:i/>
          <w:sz w:val="20"/>
          <w:szCs w:val="20"/>
        </w:rPr>
        <w:t xml:space="preserve"> </w:t>
      </w:r>
      <w:r w:rsidR="00B31233">
        <w:rPr>
          <w:rFonts w:ascii="Trebuchet MS" w:hAnsi="Trebuchet MS"/>
          <w:i/>
          <w:sz w:val="20"/>
          <w:szCs w:val="20"/>
        </w:rPr>
        <w:t xml:space="preserve">                                                                                                                    </w:t>
      </w:r>
      <w:r w:rsidRPr="000D1DE1">
        <w:rPr>
          <w:rFonts w:ascii="Trebuchet MS" w:hAnsi="Trebuchet MS"/>
          <w:i/>
          <w:sz w:val="20"/>
          <w:szCs w:val="20"/>
        </w:rPr>
        <w:t>1. Ouders hebben een verschillend verwachtingspatroon ten aanzien van de kinderen.  Kinderen hebben nood aan éénduidigheid,  opvolging en monitoring.</w:t>
      </w:r>
    </w:p>
    <w:p w:rsidR="00A71D70" w:rsidRPr="000D1DE1" w:rsidRDefault="00A71D70"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0D1DE1">
        <w:rPr>
          <w:rFonts w:ascii="Trebuchet MS" w:hAnsi="Trebuchet MS"/>
          <w:i/>
          <w:sz w:val="20"/>
          <w:szCs w:val="20"/>
        </w:rPr>
        <w:t xml:space="preserve">2. Het uitsparen van </w:t>
      </w:r>
      <w:proofErr w:type="spellStart"/>
      <w:r w:rsidRPr="000D1DE1">
        <w:rPr>
          <w:rFonts w:ascii="Trebuchet MS" w:hAnsi="Trebuchet MS"/>
          <w:i/>
          <w:sz w:val="20"/>
          <w:szCs w:val="20"/>
        </w:rPr>
        <w:t>pampers</w:t>
      </w:r>
      <w:proofErr w:type="spellEnd"/>
      <w:r w:rsidRPr="000D1DE1">
        <w:rPr>
          <w:rFonts w:ascii="Trebuchet MS" w:hAnsi="Trebuchet MS"/>
          <w:i/>
          <w:sz w:val="20"/>
          <w:szCs w:val="20"/>
        </w:rPr>
        <w:t xml:space="preserve"> is </w:t>
      </w:r>
      <w:r>
        <w:rPr>
          <w:rFonts w:ascii="Trebuchet MS" w:hAnsi="Trebuchet MS"/>
          <w:i/>
          <w:sz w:val="20"/>
          <w:szCs w:val="20"/>
        </w:rPr>
        <w:t>voor de ouders een belangrijke gevoeligheid</w:t>
      </w:r>
      <w:r w:rsidRPr="000D1DE1">
        <w:rPr>
          <w:rFonts w:ascii="Trebuchet MS" w:hAnsi="Trebuchet MS"/>
          <w:i/>
          <w:sz w:val="20"/>
          <w:szCs w:val="20"/>
        </w:rPr>
        <w:t xml:space="preserve">. Inzicht in signalen van fysische en psychische rijpheid van elk van de kinderen is aangewezen en bekijken of er alternatieve  besparingen mogelijk zijn. </w:t>
      </w:r>
    </w:p>
    <w:p w:rsidR="00A71D70" w:rsidRPr="000D1DE1" w:rsidRDefault="00A71D70"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0D1DE1">
        <w:rPr>
          <w:rFonts w:ascii="Trebuchet MS" w:hAnsi="Trebuchet MS"/>
          <w:i/>
          <w:sz w:val="20"/>
          <w:szCs w:val="20"/>
        </w:rPr>
        <w:t>3. Kinderen worden meegenomen in het loyaliteitsconflict tussen moeder en vader, tussen grootouders en moeder.</w:t>
      </w:r>
    </w:p>
    <w:p w:rsidR="00A71D70" w:rsidRPr="000D1DE1" w:rsidRDefault="00A71D70"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0D1DE1">
        <w:rPr>
          <w:rFonts w:ascii="Trebuchet MS" w:hAnsi="Trebuchet MS"/>
          <w:i/>
          <w:sz w:val="20"/>
          <w:szCs w:val="20"/>
        </w:rPr>
        <w:t xml:space="preserve">4. Kinderen zouden geholpen zijn met eenvoudige training, gewenning aan het potje (vaste plaats), geschikte plasmomenten. </w:t>
      </w:r>
    </w:p>
    <w:p w:rsidR="00A71D70" w:rsidRPr="000D1DE1" w:rsidRDefault="00A71D70"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0D1DE1">
        <w:rPr>
          <w:rFonts w:ascii="Trebuchet MS" w:hAnsi="Trebuchet MS"/>
          <w:i/>
          <w:sz w:val="20"/>
          <w:szCs w:val="20"/>
        </w:rPr>
        <w:t xml:space="preserve">5. Ondersteunende randvoorwaarden zoals </w:t>
      </w:r>
      <w:proofErr w:type="spellStart"/>
      <w:r w:rsidRPr="000D1DE1">
        <w:rPr>
          <w:rFonts w:ascii="Trebuchet MS" w:hAnsi="Trebuchet MS"/>
          <w:i/>
          <w:sz w:val="20"/>
          <w:szCs w:val="20"/>
        </w:rPr>
        <w:t>kindvriendelijkheid</w:t>
      </w:r>
      <w:proofErr w:type="spellEnd"/>
      <w:r w:rsidRPr="000D1DE1">
        <w:rPr>
          <w:rFonts w:ascii="Trebuchet MS" w:hAnsi="Trebuchet MS"/>
          <w:i/>
          <w:sz w:val="20"/>
          <w:szCs w:val="20"/>
        </w:rPr>
        <w:t xml:space="preserve"> van toilet (vb. aangepaste toiletbril) hulp bij gebruik van toiletpapier en afspraken (</w:t>
      </w:r>
      <w:proofErr w:type="spellStart"/>
      <w:r w:rsidRPr="000D1DE1">
        <w:rPr>
          <w:rFonts w:ascii="Trebuchet MS" w:hAnsi="Trebuchet MS"/>
          <w:i/>
          <w:sz w:val="20"/>
          <w:szCs w:val="20"/>
        </w:rPr>
        <w:t>vb</w:t>
      </w:r>
      <w:proofErr w:type="spellEnd"/>
      <w:r w:rsidRPr="000D1DE1">
        <w:rPr>
          <w:rFonts w:ascii="Trebuchet MS" w:hAnsi="Trebuchet MS"/>
          <w:i/>
          <w:sz w:val="20"/>
          <w:szCs w:val="20"/>
        </w:rPr>
        <w:t xml:space="preserve"> rond doorspoelen) zijn nodig. (eventueel angst voor doorspoelen) </w:t>
      </w:r>
    </w:p>
    <w:p w:rsidR="00A71D70" w:rsidRPr="000D1DE1" w:rsidRDefault="00A71D70" w:rsidP="00B31233">
      <w:pPr>
        <w:pBdr>
          <w:top w:val="single" w:sz="4" w:space="1" w:color="auto"/>
          <w:left w:val="single" w:sz="4" w:space="4" w:color="auto"/>
          <w:bottom w:val="single" w:sz="4" w:space="1" w:color="auto"/>
          <w:right w:val="single" w:sz="4" w:space="4" w:color="auto"/>
        </w:pBdr>
        <w:spacing w:line="360" w:lineRule="auto"/>
        <w:ind w:left="708"/>
        <w:jc w:val="both"/>
        <w:rPr>
          <w:rFonts w:ascii="Trebuchet MS" w:hAnsi="Trebuchet MS"/>
          <w:i/>
          <w:sz w:val="20"/>
          <w:szCs w:val="20"/>
        </w:rPr>
      </w:pPr>
      <w:r w:rsidRPr="000D1DE1">
        <w:rPr>
          <w:rFonts w:ascii="Trebuchet MS" w:hAnsi="Trebuchet MS"/>
          <w:i/>
          <w:sz w:val="20"/>
          <w:szCs w:val="20"/>
        </w:rPr>
        <w:t>6. Impact van genetische aanleg (trage rijping) kan een rol spelen.</w:t>
      </w:r>
    </w:p>
    <w:p w:rsidR="00A71D70" w:rsidRPr="00A71D70" w:rsidRDefault="00A71D70" w:rsidP="00B31233">
      <w:pPr>
        <w:pBdr>
          <w:top w:val="single" w:sz="4" w:space="1" w:color="auto"/>
          <w:left w:val="single" w:sz="4" w:space="4" w:color="auto"/>
          <w:bottom w:val="single" w:sz="4" w:space="1" w:color="auto"/>
          <w:right w:val="single" w:sz="4" w:space="4" w:color="auto"/>
        </w:pBdr>
        <w:tabs>
          <w:tab w:val="left" w:pos="6154"/>
        </w:tabs>
        <w:spacing w:line="360" w:lineRule="auto"/>
        <w:ind w:left="708"/>
        <w:jc w:val="both"/>
        <w:rPr>
          <w:rFonts w:ascii="Trebuchet MS" w:hAnsi="Trebuchet MS"/>
          <w:i/>
          <w:sz w:val="20"/>
          <w:szCs w:val="20"/>
        </w:rPr>
      </w:pPr>
      <w:r w:rsidRPr="000D1DE1">
        <w:rPr>
          <w:rFonts w:ascii="Trebuchet MS" w:hAnsi="Trebuchet MS"/>
          <w:i/>
          <w:sz w:val="20"/>
          <w:szCs w:val="20"/>
        </w:rPr>
        <w:t xml:space="preserve">8. … </w:t>
      </w:r>
      <w:r w:rsidRPr="000D1DE1">
        <w:rPr>
          <w:rFonts w:ascii="Trebuchet MS" w:hAnsi="Trebuchet MS"/>
          <w:i/>
          <w:sz w:val="20"/>
          <w:szCs w:val="20"/>
        </w:rPr>
        <w:tab/>
      </w:r>
      <w:r>
        <w:rPr>
          <w:rFonts w:ascii="Trebuchet MS" w:hAnsi="Trebuchet MS"/>
          <w:i/>
          <w:sz w:val="20"/>
          <w:szCs w:val="20"/>
        </w:rPr>
        <w:t xml:space="preserve">                                               </w:t>
      </w:r>
      <w:r w:rsidRPr="00DE42E3">
        <w:rPr>
          <w:rFonts w:ascii="Trebuchet MS" w:hAnsi="Trebuchet MS"/>
          <w:sz w:val="20"/>
          <w:szCs w:val="20"/>
        </w:rPr>
        <w:t>In</w:t>
      </w:r>
      <w:r w:rsidRPr="00CA3D48">
        <w:rPr>
          <w:rFonts w:ascii="Trebuchet MS" w:hAnsi="Trebuchet MS"/>
          <w:sz w:val="20"/>
          <w:szCs w:val="20"/>
        </w:rPr>
        <w:t xml:space="preserve"> voortdurende dialoog met de ouder(s) gaat de begeleider toetsend aan de slag met de hypotheses en worden doelstellingen op korte en lage termijn geformuleerd</w:t>
      </w:r>
      <w:r w:rsidRPr="00CA3D48">
        <w:rPr>
          <w:rFonts w:ascii="Trebuchet MS" w:hAnsi="Trebuchet MS"/>
          <w:color w:val="00B050"/>
          <w:sz w:val="20"/>
          <w:szCs w:val="20"/>
        </w:rPr>
        <w:t xml:space="preserve">. </w:t>
      </w:r>
    </w:p>
    <w:p w:rsidR="00A71D70" w:rsidRPr="00317189" w:rsidRDefault="00A71D70" w:rsidP="00A71D70">
      <w:pPr>
        <w:spacing w:line="360" w:lineRule="auto"/>
        <w:jc w:val="both"/>
        <w:rPr>
          <w:rFonts w:ascii="Trebuchet MS" w:hAnsi="Trebuchet MS"/>
          <w:color w:val="00B050"/>
          <w:sz w:val="20"/>
          <w:szCs w:val="20"/>
        </w:rPr>
      </w:pPr>
    </w:p>
    <w:p w:rsidR="00A71D70" w:rsidRDefault="00A71D70" w:rsidP="00A71D70">
      <w:pPr>
        <w:spacing w:line="360" w:lineRule="auto"/>
        <w:ind w:left="708"/>
        <w:jc w:val="both"/>
        <w:rPr>
          <w:rFonts w:ascii="Trebuchet MS" w:hAnsi="Trebuchet MS"/>
          <w:i/>
          <w:sz w:val="20"/>
          <w:szCs w:val="20"/>
        </w:rPr>
      </w:pPr>
    </w:p>
    <w:p w:rsidR="00DE42E3" w:rsidRDefault="00BF11B2" w:rsidP="00317189">
      <w:pPr>
        <w:spacing w:line="360" w:lineRule="auto"/>
        <w:jc w:val="both"/>
        <w:rPr>
          <w:rFonts w:ascii="Trebuchet MS" w:hAnsi="Trebuchet MS"/>
          <w:i/>
          <w:sz w:val="20"/>
          <w:szCs w:val="20"/>
        </w:rPr>
      </w:pPr>
      <w:r>
        <w:rPr>
          <w:rFonts w:ascii="Trebuchet MS" w:hAnsi="Trebuchet MS"/>
          <w:i/>
          <w:noProof/>
          <w:sz w:val="20"/>
          <w:szCs w:val="20"/>
          <w:lang w:val="nl-BE" w:eastAsia="nl-BE"/>
        </w:rPr>
        <w:drawing>
          <wp:inline distT="0" distB="0" distL="0" distR="0">
            <wp:extent cx="5759245" cy="5569527"/>
            <wp:effectExtent l="0" t="0" r="0" b="0"/>
            <wp:docPr id="2" name="Afbeelding 2" descr="C:\Users\hendricv\AppData\Local\Microsoft\Windows\Temporary Internet Files\Content.Outlook\EGSY0LCM\2015 De roos gekleu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ricv\AppData\Local\Microsoft\Windows\Temporary Internet Files\Content.Outlook\EGSY0LCM\2015 De roos gekleurd.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597" b="16035"/>
                    <a:stretch/>
                  </pic:blipFill>
                  <pic:spPr bwMode="auto">
                    <a:xfrm>
                      <a:off x="0" y="0"/>
                      <a:ext cx="5760720" cy="5570953"/>
                    </a:xfrm>
                    <a:prstGeom prst="rect">
                      <a:avLst/>
                    </a:prstGeom>
                    <a:noFill/>
                    <a:ln>
                      <a:noFill/>
                    </a:ln>
                    <a:extLst>
                      <a:ext uri="{53640926-AAD7-44D8-BBD7-CCE9431645EC}">
                        <a14:shadowObscured xmlns:a14="http://schemas.microsoft.com/office/drawing/2010/main"/>
                      </a:ext>
                    </a:extLst>
                  </pic:spPr>
                </pic:pic>
              </a:graphicData>
            </a:graphic>
          </wp:inline>
        </w:drawing>
      </w:r>
    </w:p>
    <w:p w:rsidR="002C10A7" w:rsidRPr="00CA3D48" w:rsidRDefault="000D1DE1" w:rsidP="002C10A7">
      <w:pPr>
        <w:rPr>
          <w:rFonts w:ascii="Trebuchet MS" w:hAnsi="Trebuchet MS"/>
          <w:b/>
          <w:sz w:val="20"/>
          <w:szCs w:val="20"/>
        </w:rPr>
      </w:pPr>
      <w:r w:rsidRPr="00CA3D48">
        <w:rPr>
          <w:rFonts w:ascii="Trebuchet MS" w:hAnsi="Trebuchet MS"/>
          <w:b/>
          <w:sz w:val="20"/>
          <w:szCs w:val="20"/>
        </w:rPr>
        <w:t>Onderhandelde marge</w:t>
      </w:r>
      <w:r w:rsidR="00B31233">
        <w:rPr>
          <w:rFonts w:ascii="Trebuchet MS" w:hAnsi="Trebuchet MS"/>
          <w:b/>
          <w:sz w:val="20"/>
          <w:szCs w:val="20"/>
        </w:rPr>
        <w:t>;</w:t>
      </w:r>
      <w:r w:rsidRPr="00CA3D48">
        <w:rPr>
          <w:rFonts w:ascii="Trebuchet MS" w:hAnsi="Trebuchet MS"/>
          <w:b/>
          <w:sz w:val="20"/>
          <w:szCs w:val="20"/>
        </w:rPr>
        <w:t xml:space="preserve"> </w:t>
      </w:r>
    </w:p>
    <w:p w:rsidR="000D1DE1" w:rsidRDefault="002C10A7" w:rsidP="008A3E6F">
      <w:pPr>
        <w:spacing w:line="360" w:lineRule="auto"/>
        <w:jc w:val="both"/>
        <w:rPr>
          <w:rFonts w:ascii="Trebuchet MS" w:hAnsi="Trebuchet MS"/>
          <w:sz w:val="20"/>
          <w:szCs w:val="20"/>
        </w:rPr>
      </w:pPr>
      <w:r w:rsidRPr="000D1DE1">
        <w:rPr>
          <w:rFonts w:ascii="Trebuchet MS" w:hAnsi="Trebuchet MS"/>
          <w:sz w:val="20"/>
          <w:szCs w:val="20"/>
        </w:rPr>
        <w:t xml:space="preserve">Het samen inkleuren van de aspecten van die opvoeding in de Roos, zorgt voor een duidelijk visueel beeld en </w:t>
      </w:r>
      <w:r w:rsidR="00B0704D" w:rsidRPr="000D1DE1">
        <w:rPr>
          <w:rFonts w:ascii="Trebuchet MS" w:hAnsi="Trebuchet MS"/>
          <w:sz w:val="20"/>
          <w:szCs w:val="20"/>
        </w:rPr>
        <w:t>het belang om zaken op te nemen in de begeleiding.</w:t>
      </w:r>
      <w:r w:rsidR="008A3E6F" w:rsidRPr="000D1DE1">
        <w:rPr>
          <w:rFonts w:ascii="Trebuchet MS" w:hAnsi="Trebuchet MS"/>
          <w:sz w:val="20"/>
          <w:szCs w:val="20"/>
        </w:rPr>
        <w:t xml:space="preserve"> Ook waar de beleving van ouders en gezinsbegeleider verschillend zijn, wordt dit in kleur uitgedrukt. </w:t>
      </w:r>
      <w:r w:rsidR="0017733D" w:rsidRPr="000D1DE1">
        <w:rPr>
          <w:rFonts w:ascii="Trebuchet MS" w:hAnsi="Trebuchet MS"/>
          <w:sz w:val="20"/>
          <w:szCs w:val="20"/>
        </w:rPr>
        <w:t xml:space="preserve">De gezinsbegeleider </w:t>
      </w:r>
      <w:r w:rsidR="00F44056" w:rsidRPr="000D1DE1">
        <w:rPr>
          <w:rFonts w:ascii="Trebuchet MS" w:hAnsi="Trebuchet MS"/>
          <w:sz w:val="20"/>
          <w:szCs w:val="20"/>
        </w:rPr>
        <w:t xml:space="preserve">benoemt </w:t>
      </w:r>
      <w:r w:rsidR="0017733D" w:rsidRPr="000D1DE1">
        <w:rPr>
          <w:rFonts w:ascii="Trebuchet MS" w:hAnsi="Trebuchet MS"/>
          <w:sz w:val="20"/>
          <w:szCs w:val="20"/>
        </w:rPr>
        <w:t xml:space="preserve">van bij de aanvang </w:t>
      </w:r>
      <w:r w:rsidR="00F44056" w:rsidRPr="000D1DE1">
        <w:rPr>
          <w:rFonts w:ascii="Trebuchet MS" w:hAnsi="Trebuchet MS"/>
          <w:sz w:val="20"/>
          <w:szCs w:val="20"/>
        </w:rPr>
        <w:t>de positie die hij inneemt. A</w:t>
      </w:r>
      <w:r w:rsidR="006E55D8" w:rsidRPr="000D1DE1">
        <w:rPr>
          <w:rFonts w:ascii="Trebuchet MS" w:hAnsi="Trebuchet MS"/>
          <w:sz w:val="20"/>
          <w:szCs w:val="20"/>
        </w:rPr>
        <w:t xml:space="preserve">ls </w:t>
      </w:r>
      <w:r w:rsidR="0017733D" w:rsidRPr="000D1DE1">
        <w:rPr>
          <w:rFonts w:ascii="Trebuchet MS" w:hAnsi="Trebuchet MS"/>
          <w:sz w:val="20"/>
          <w:szCs w:val="20"/>
        </w:rPr>
        <w:t xml:space="preserve">begeleider </w:t>
      </w:r>
      <w:r w:rsidR="00F44056" w:rsidRPr="000D1DE1">
        <w:rPr>
          <w:rFonts w:ascii="Trebuchet MS" w:hAnsi="Trebuchet MS"/>
          <w:sz w:val="20"/>
          <w:szCs w:val="20"/>
        </w:rPr>
        <w:t xml:space="preserve">is hij </w:t>
      </w:r>
      <w:r w:rsidR="00426E9B" w:rsidRPr="00B31233">
        <w:rPr>
          <w:rFonts w:ascii="Trebuchet MS" w:hAnsi="Trebuchet MS"/>
          <w:sz w:val="20"/>
          <w:szCs w:val="20"/>
        </w:rPr>
        <w:t xml:space="preserve">tevens </w:t>
      </w:r>
      <w:r w:rsidR="00317189" w:rsidRPr="00B31233">
        <w:rPr>
          <w:rFonts w:ascii="Trebuchet MS" w:hAnsi="Trebuchet MS"/>
          <w:sz w:val="20"/>
          <w:szCs w:val="20"/>
        </w:rPr>
        <w:t xml:space="preserve">een </w:t>
      </w:r>
      <w:r w:rsidR="006E55D8" w:rsidRPr="000D1DE1">
        <w:rPr>
          <w:rFonts w:ascii="Trebuchet MS" w:hAnsi="Trebuchet MS"/>
          <w:sz w:val="20"/>
          <w:szCs w:val="20"/>
        </w:rPr>
        <w:t xml:space="preserve">gemandateerd vertegenwoordiger van de maatschappij. </w:t>
      </w:r>
      <w:r w:rsidR="000D1DE1">
        <w:rPr>
          <w:rFonts w:ascii="Trebuchet MS" w:hAnsi="Trebuchet MS"/>
          <w:sz w:val="20"/>
          <w:szCs w:val="20"/>
        </w:rPr>
        <w:t>Wanneer ouders probleemdomeinen zoals relatieconflicten, agressie en verslaving ten onrechte als groen aangeven, dan worden deze vakjes als groen ingekleurd. Tegelijk zet de gezinsbegeleider hier een rand rond in de kleur waarin hij en de maatschappij deze items beleven.</w:t>
      </w:r>
    </w:p>
    <w:p w:rsidR="00A71D70" w:rsidRDefault="00A71D70" w:rsidP="008A3E6F">
      <w:pPr>
        <w:spacing w:line="360" w:lineRule="auto"/>
        <w:jc w:val="both"/>
        <w:rPr>
          <w:rFonts w:ascii="Trebuchet MS" w:hAnsi="Trebuchet MS"/>
          <w:sz w:val="20"/>
          <w:szCs w:val="20"/>
        </w:rPr>
      </w:pPr>
    </w:p>
    <w:p w:rsidR="00B31233" w:rsidRDefault="00B31233" w:rsidP="009234D5">
      <w:pPr>
        <w:ind w:firstLine="705"/>
        <w:rPr>
          <w:rFonts w:ascii="Trebuchet MS" w:hAnsi="Trebuchet MS"/>
          <w:b/>
          <w:sz w:val="20"/>
          <w:szCs w:val="20"/>
        </w:rPr>
      </w:pPr>
    </w:p>
    <w:p w:rsidR="00B31233" w:rsidRDefault="00B31233" w:rsidP="00B31233">
      <w:pPr>
        <w:ind w:firstLine="705"/>
        <w:rPr>
          <w:rFonts w:ascii="Trebuchet MS" w:hAnsi="Trebuchet MS"/>
          <w:b/>
          <w:sz w:val="20"/>
          <w:szCs w:val="20"/>
        </w:rPr>
      </w:pPr>
    </w:p>
    <w:p w:rsidR="00B31233" w:rsidRDefault="00B31233" w:rsidP="00B31233">
      <w:pPr>
        <w:pBdr>
          <w:top w:val="single" w:sz="4" w:space="1" w:color="auto"/>
          <w:left w:val="single" w:sz="4" w:space="4" w:color="auto"/>
          <w:bottom w:val="single" w:sz="4" w:space="1" w:color="auto"/>
          <w:right w:val="single" w:sz="4" w:space="4" w:color="auto"/>
        </w:pBdr>
        <w:ind w:left="705"/>
        <w:rPr>
          <w:rFonts w:ascii="Trebuchet MS" w:hAnsi="Trebuchet MS"/>
          <w:b/>
          <w:sz w:val="20"/>
          <w:szCs w:val="20"/>
        </w:rPr>
      </w:pPr>
      <w:r w:rsidRPr="000D1DE1">
        <w:rPr>
          <w:rFonts w:ascii="Trebuchet MS" w:hAnsi="Trebuchet MS"/>
          <w:b/>
          <w:sz w:val="20"/>
          <w:szCs w:val="20"/>
        </w:rPr>
        <w:t>Casus</w:t>
      </w:r>
      <w:r>
        <w:rPr>
          <w:rFonts w:ascii="Trebuchet MS" w:hAnsi="Trebuchet MS"/>
          <w:b/>
          <w:sz w:val="20"/>
          <w:szCs w:val="20"/>
        </w:rPr>
        <w:t xml:space="preserve"> 2</w:t>
      </w:r>
      <w:r>
        <w:rPr>
          <w:rFonts w:ascii="Trebuchet MS" w:hAnsi="Trebuchet MS"/>
          <w:b/>
          <w:sz w:val="20"/>
          <w:szCs w:val="20"/>
        </w:rPr>
        <w:t xml:space="preserve">; </w:t>
      </w:r>
    </w:p>
    <w:p w:rsidR="00B31233" w:rsidRPr="00B31233" w:rsidRDefault="00B31233" w:rsidP="00B31233">
      <w:pPr>
        <w:pBdr>
          <w:top w:val="single" w:sz="4" w:space="1" w:color="auto"/>
          <w:left w:val="single" w:sz="4" w:space="4" w:color="auto"/>
          <w:bottom w:val="single" w:sz="4" w:space="1" w:color="auto"/>
          <w:right w:val="single" w:sz="4" w:space="4" w:color="auto"/>
        </w:pBdr>
        <w:ind w:left="705"/>
        <w:rPr>
          <w:rFonts w:ascii="Trebuchet MS" w:hAnsi="Trebuchet MS"/>
          <w:b/>
          <w:sz w:val="20"/>
          <w:szCs w:val="20"/>
        </w:rPr>
      </w:pPr>
      <w:r w:rsidRPr="005F7581">
        <w:rPr>
          <w:rFonts w:ascii="Trebuchet MS" w:hAnsi="Trebuchet MS"/>
          <w:i/>
          <w:sz w:val="20"/>
          <w:szCs w:val="20"/>
        </w:rPr>
        <w:t xml:space="preserve">Moeder geniet vooral van momenten waarop ze met de kinderen kan spelen. Ze gaat hier helemaal mee in op en bedenkt steeds nieuwe spelletjes, de kinderen krijgen hierbij de totale vrijheid en worden gestimuleerd in het ontdekken van nieuwe dingen. </w:t>
      </w:r>
      <w:r>
        <w:rPr>
          <w:rFonts w:ascii="Trebuchet MS" w:hAnsi="Trebuchet MS"/>
          <w:i/>
          <w:sz w:val="20"/>
          <w:szCs w:val="20"/>
        </w:rPr>
        <w:t>Moeder toont trots allerhande creatieve werkjes van de kinderen.</w:t>
      </w:r>
      <w:r w:rsidRPr="005F7581">
        <w:rPr>
          <w:rFonts w:ascii="Trebuchet MS" w:hAnsi="Trebuchet MS"/>
          <w:i/>
          <w:sz w:val="20"/>
          <w:szCs w:val="20"/>
        </w:rPr>
        <w:t xml:space="preserve"> </w:t>
      </w:r>
      <w:r>
        <w:rPr>
          <w:rFonts w:ascii="Trebuchet MS" w:hAnsi="Trebuchet MS"/>
          <w:i/>
          <w:sz w:val="20"/>
          <w:szCs w:val="20"/>
        </w:rPr>
        <w:t xml:space="preserve">We kleuren met moeder de items spel, stimuleren, autonomie verlenen en leiden, groen in. </w:t>
      </w:r>
    </w:p>
    <w:p w:rsidR="005F7581" w:rsidRDefault="00556366" w:rsidP="00B31233">
      <w:pPr>
        <w:pBdr>
          <w:top w:val="single" w:sz="4" w:space="1" w:color="auto"/>
          <w:left w:val="single" w:sz="4" w:space="4" w:color="auto"/>
          <w:bottom w:val="single" w:sz="4" w:space="1" w:color="auto"/>
          <w:right w:val="single" w:sz="4" w:space="4" w:color="auto"/>
        </w:pBdr>
        <w:ind w:left="705"/>
        <w:jc w:val="both"/>
        <w:rPr>
          <w:rFonts w:ascii="Trebuchet MS" w:hAnsi="Trebuchet MS"/>
          <w:i/>
          <w:sz w:val="20"/>
          <w:szCs w:val="20"/>
        </w:rPr>
      </w:pPr>
      <w:r>
        <w:rPr>
          <w:rFonts w:ascii="Trebuchet MS" w:hAnsi="Trebuchet MS"/>
          <w:i/>
          <w:sz w:val="20"/>
          <w:szCs w:val="20"/>
        </w:rPr>
        <w:t>Bij een bezoek aan het gezin op een mooie dag, zijn de kinderen in hun blootje buiten aan het spelen, het oudste meisje komt huilend binnen, nat van urine, haar broertje heeft haar onder geplast. Moeder begint te lachen en spoort haar dochter aan om niet flauw hierover te doen.</w:t>
      </w:r>
    </w:p>
    <w:p w:rsidR="00A71D70" w:rsidRDefault="00556366" w:rsidP="00B31233">
      <w:pPr>
        <w:pBdr>
          <w:top w:val="single" w:sz="4" w:space="1" w:color="auto"/>
          <w:left w:val="single" w:sz="4" w:space="4" w:color="auto"/>
          <w:bottom w:val="single" w:sz="4" w:space="1" w:color="auto"/>
          <w:right w:val="single" w:sz="4" w:space="4" w:color="auto"/>
        </w:pBdr>
        <w:ind w:left="705"/>
        <w:jc w:val="both"/>
        <w:rPr>
          <w:rFonts w:ascii="Trebuchet MS" w:hAnsi="Trebuchet MS"/>
          <w:i/>
          <w:color w:val="00B050"/>
          <w:sz w:val="20"/>
          <w:szCs w:val="20"/>
        </w:rPr>
      </w:pPr>
      <w:r>
        <w:rPr>
          <w:rFonts w:ascii="Trebuchet MS" w:hAnsi="Trebuchet MS"/>
          <w:i/>
          <w:sz w:val="20"/>
          <w:szCs w:val="20"/>
        </w:rPr>
        <w:t>Naar aanleiding van deze observatie en vanuit de beleving van het oudste meisje, gaat de gezinsbegeleider in op de groen gekleurde items spel, stimuleren en leiden en geeft aan dat grenzen stellen toch ook heel belangrijk is. Hij tekent vanuit zijn bezorgdheid een oranje randje rond de drie items en samen komen ze tot een oranje inkleuring van het item grenzen stellen. Moeder geeft aan dat ze het hier moeilijk mee heeft en wil dit graag beter leren, zonder boos te hoeven worden.</w:t>
      </w:r>
    </w:p>
    <w:p w:rsidR="00556366" w:rsidRPr="00B31233" w:rsidRDefault="00B77AB1" w:rsidP="00B31233">
      <w:pPr>
        <w:pBdr>
          <w:top w:val="single" w:sz="4" w:space="1" w:color="auto"/>
          <w:left w:val="single" w:sz="4" w:space="4" w:color="auto"/>
          <w:bottom w:val="single" w:sz="4" w:space="1" w:color="auto"/>
          <w:right w:val="single" w:sz="4" w:space="4" w:color="auto"/>
        </w:pBdr>
        <w:ind w:left="705"/>
        <w:jc w:val="both"/>
        <w:rPr>
          <w:rFonts w:ascii="Trebuchet MS" w:hAnsi="Trebuchet MS"/>
          <w:i/>
          <w:color w:val="00B050"/>
          <w:sz w:val="20"/>
          <w:szCs w:val="20"/>
        </w:rPr>
      </w:pPr>
      <w:r w:rsidRPr="00556366">
        <w:rPr>
          <w:rFonts w:ascii="Trebuchet MS" w:hAnsi="Trebuchet MS"/>
          <w:sz w:val="20"/>
          <w:szCs w:val="20"/>
        </w:rPr>
        <w:t>Het gebeurt ook dat ouders hun mogelijkheden t</w:t>
      </w:r>
      <w:r w:rsidR="00E3008D">
        <w:rPr>
          <w:rFonts w:ascii="Trebuchet MS" w:hAnsi="Trebuchet MS"/>
          <w:sz w:val="20"/>
          <w:szCs w:val="20"/>
        </w:rPr>
        <w:t>e</w:t>
      </w:r>
      <w:r w:rsidRPr="00556366">
        <w:rPr>
          <w:rFonts w:ascii="Trebuchet MS" w:hAnsi="Trebuchet MS"/>
          <w:sz w:val="20"/>
          <w:szCs w:val="20"/>
        </w:rPr>
        <w:t xml:space="preserve"> negatief inschatten en dat de gezinsbegeleider het oranje of rood gekleurde vakje met groen omrandt. </w:t>
      </w:r>
    </w:p>
    <w:p w:rsidR="0017733D" w:rsidRDefault="00B77AB1" w:rsidP="00B31233">
      <w:pPr>
        <w:pBdr>
          <w:top w:val="single" w:sz="4" w:space="1" w:color="auto"/>
          <w:left w:val="single" w:sz="4" w:space="4" w:color="auto"/>
          <w:bottom w:val="single" w:sz="4" w:space="1" w:color="auto"/>
          <w:right w:val="single" w:sz="4" w:space="4" w:color="auto"/>
        </w:pBdr>
        <w:ind w:left="705"/>
        <w:jc w:val="both"/>
        <w:rPr>
          <w:rFonts w:ascii="Trebuchet MS" w:hAnsi="Trebuchet MS"/>
          <w:i/>
          <w:sz w:val="20"/>
          <w:szCs w:val="20"/>
        </w:rPr>
      </w:pPr>
      <w:r w:rsidRPr="00F54FBC">
        <w:rPr>
          <w:rFonts w:ascii="Trebuchet MS" w:hAnsi="Trebuchet MS"/>
          <w:i/>
          <w:sz w:val="20"/>
          <w:szCs w:val="20"/>
        </w:rPr>
        <w:t xml:space="preserve">Ouders </w:t>
      </w:r>
      <w:r w:rsidR="000D0AEE" w:rsidRPr="00F54FBC">
        <w:rPr>
          <w:rFonts w:ascii="Trebuchet MS" w:hAnsi="Trebuchet MS"/>
          <w:i/>
          <w:sz w:val="20"/>
          <w:szCs w:val="20"/>
        </w:rPr>
        <w:t>kwamen door het invullen van de Roos tot het inzicht dat het niet de kinderen waren, maar wel hun eigen manier van reageren die voor problemen zorgde. In hetzelfde schuldbewuste elan kleurden ze ook zelfreflectie en mentaliseren rood in. Inspelend op wat er zich afspeelde aan intense introspectie gaf de gezinsbegeleider dit item een groene omlijning.</w:t>
      </w:r>
      <w:r w:rsidR="00B0707D" w:rsidRPr="00F54FBC">
        <w:rPr>
          <w:rFonts w:ascii="Trebuchet MS" w:hAnsi="Trebuchet MS"/>
          <w:i/>
          <w:sz w:val="20"/>
          <w:szCs w:val="20"/>
        </w:rPr>
        <w:t xml:space="preserve"> Motivatie van de begeleider: h</w:t>
      </w:r>
      <w:r w:rsidR="000D0AEE" w:rsidRPr="00F54FBC">
        <w:rPr>
          <w:rFonts w:ascii="Trebuchet MS" w:hAnsi="Trebuchet MS"/>
          <w:i/>
          <w:sz w:val="20"/>
          <w:szCs w:val="20"/>
        </w:rPr>
        <w:t xml:space="preserve">et is niet omdat </w:t>
      </w:r>
      <w:r w:rsidR="00B0707D" w:rsidRPr="00F54FBC">
        <w:rPr>
          <w:rFonts w:ascii="Trebuchet MS" w:hAnsi="Trebuchet MS"/>
          <w:i/>
          <w:sz w:val="20"/>
          <w:szCs w:val="20"/>
        </w:rPr>
        <w:t>ouders</w:t>
      </w:r>
      <w:r w:rsidR="000D0AEE" w:rsidRPr="00F54FBC">
        <w:rPr>
          <w:rFonts w:ascii="Trebuchet MS" w:hAnsi="Trebuchet MS"/>
          <w:i/>
          <w:sz w:val="20"/>
          <w:szCs w:val="20"/>
        </w:rPr>
        <w:t xml:space="preserve"> in het verleden iets over het hoofd heb</w:t>
      </w:r>
      <w:r w:rsidR="00B0707D" w:rsidRPr="00F54FBC">
        <w:rPr>
          <w:rFonts w:ascii="Trebuchet MS" w:hAnsi="Trebuchet MS"/>
          <w:i/>
          <w:sz w:val="20"/>
          <w:szCs w:val="20"/>
        </w:rPr>
        <w:t xml:space="preserve">ben </w:t>
      </w:r>
      <w:r w:rsidR="000D0AEE" w:rsidRPr="00F54FBC">
        <w:rPr>
          <w:rFonts w:ascii="Trebuchet MS" w:hAnsi="Trebuchet MS"/>
          <w:i/>
          <w:sz w:val="20"/>
          <w:szCs w:val="20"/>
        </w:rPr>
        <w:t xml:space="preserve">gezien </w:t>
      </w:r>
      <w:r w:rsidR="00B0707D" w:rsidRPr="00F54FBC">
        <w:rPr>
          <w:rFonts w:ascii="Trebuchet MS" w:hAnsi="Trebuchet MS"/>
          <w:i/>
          <w:sz w:val="20"/>
          <w:szCs w:val="20"/>
        </w:rPr>
        <w:t xml:space="preserve">m.b.t. hun kind, </w:t>
      </w:r>
      <w:r w:rsidR="000D0AEE" w:rsidRPr="00F54FBC">
        <w:rPr>
          <w:rFonts w:ascii="Trebuchet MS" w:hAnsi="Trebuchet MS"/>
          <w:i/>
          <w:sz w:val="20"/>
          <w:szCs w:val="20"/>
        </w:rPr>
        <w:t xml:space="preserve">dat </w:t>
      </w:r>
      <w:r w:rsidR="00B0707D" w:rsidRPr="00F54FBC">
        <w:rPr>
          <w:rFonts w:ascii="Trebuchet MS" w:hAnsi="Trebuchet MS"/>
          <w:i/>
          <w:sz w:val="20"/>
          <w:szCs w:val="20"/>
        </w:rPr>
        <w:t xml:space="preserve">gebrek aan zelfreflectie een kenmerk van hen is. </w:t>
      </w:r>
      <w:r w:rsidRPr="00F54FBC">
        <w:rPr>
          <w:rFonts w:ascii="Trebuchet MS" w:hAnsi="Trebuchet MS"/>
          <w:i/>
          <w:sz w:val="20"/>
          <w:szCs w:val="20"/>
        </w:rPr>
        <w:t xml:space="preserve">    </w:t>
      </w:r>
    </w:p>
    <w:p w:rsidR="00F54FBC" w:rsidRPr="00F54FBC" w:rsidRDefault="00F54FBC" w:rsidP="00F54FBC">
      <w:pPr>
        <w:ind w:left="705"/>
        <w:rPr>
          <w:rFonts w:ascii="Trebuchet MS" w:hAnsi="Trebuchet MS"/>
          <w:i/>
          <w:sz w:val="20"/>
          <w:szCs w:val="20"/>
        </w:rPr>
      </w:pPr>
    </w:p>
    <w:p w:rsidR="00EE2461" w:rsidRPr="00F54FBC" w:rsidRDefault="00F54FBC" w:rsidP="006E4B67">
      <w:pPr>
        <w:spacing w:line="360" w:lineRule="auto"/>
        <w:jc w:val="both"/>
        <w:rPr>
          <w:rFonts w:ascii="Trebuchet MS" w:hAnsi="Trebuchet MS"/>
          <w:b/>
          <w:sz w:val="20"/>
          <w:szCs w:val="20"/>
        </w:rPr>
      </w:pPr>
      <w:r w:rsidRPr="00F54FBC">
        <w:rPr>
          <w:rFonts w:ascii="Trebuchet MS" w:hAnsi="Trebuchet MS"/>
          <w:b/>
          <w:sz w:val="20"/>
          <w:szCs w:val="20"/>
        </w:rPr>
        <w:t>Een hulpmiddel, geen keurslijf</w:t>
      </w:r>
      <w:r w:rsidR="00B31233">
        <w:rPr>
          <w:rFonts w:ascii="Trebuchet MS" w:hAnsi="Trebuchet MS"/>
          <w:b/>
          <w:sz w:val="20"/>
          <w:szCs w:val="20"/>
        </w:rPr>
        <w:t>;</w:t>
      </w:r>
    </w:p>
    <w:p w:rsidR="007A611A" w:rsidRPr="00B31233" w:rsidRDefault="00EE2461" w:rsidP="00B31233">
      <w:pPr>
        <w:spacing w:line="360" w:lineRule="auto"/>
        <w:jc w:val="both"/>
        <w:rPr>
          <w:rFonts w:ascii="Trebuchet MS" w:hAnsi="Trebuchet MS"/>
          <w:b/>
          <w:sz w:val="20"/>
          <w:szCs w:val="20"/>
        </w:rPr>
      </w:pPr>
      <w:r w:rsidRPr="00F54FBC">
        <w:rPr>
          <w:rFonts w:ascii="Trebuchet MS" w:hAnsi="Trebuchet MS"/>
          <w:sz w:val="20"/>
          <w:szCs w:val="20"/>
        </w:rPr>
        <w:t xml:space="preserve">De Roos is een leidraad. </w:t>
      </w:r>
      <w:r w:rsidR="00821CC5" w:rsidRPr="00F54FBC">
        <w:rPr>
          <w:rFonts w:ascii="Trebuchet MS" w:hAnsi="Trebuchet MS"/>
          <w:sz w:val="20"/>
          <w:szCs w:val="20"/>
        </w:rPr>
        <w:t xml:space="preserve">Er wordt gestreefd naar een zo volledig mogelijk gekleurde roos. Hoe vollediger, hoe beter het zicht op de factoren en de samenhang tussen factoren die aanleiding zijn voor moeilijk gedrag of dit in stand houden. </w:t>
      </w:r>
      <w:r w:rsidR="00FE62FB" w:rsidRPr="00F54FBC">
        <w:rPr>
          <w:rFonts w:ascii="Trebuchet MS" w:hAnsi="Trebuchet MS"/>
          <w:sz w:val="20"/>
          <w:szCs w:val="20"/>
        </w:rPr>
        <w:t>Sommige items worden zelfs het best zo snel mogelijk in alle openheid bespreekbaar gesteld zoals bv. partnergeweld.</w:t>
      </w:r>
      <w:r w:rsidR="006921CA" w:rsidRPr="00F54FBC">
        <w:rPr>
          <w:rFonts w:ascii="Trebuchet MS" w:hAnsi="Trebuchet MS"/>
          <w:sz w:val="20"/>
          <w:szCs w:val="20"/>
        </w:rPr>
        <w:t xml:space="preserve"> </w:t>
      </w:r>
      <w:r w:rsidR="00FE3B31" w:rsidRPr="00F54FBC">
        <w:rPr>
          <w:rFonts w:ascii="Trebuchet MS" w:hAnsi="Trebuchet MS"/>
          <w:sz w:val="20"/>
          <w:szCs w:val="20"/>
        </w:rPr>
        <w:t>Verder bepalen o</w:t>
      </w:r>
      <w:r w:rsidR="006921CA" w:rsidRPr="00F54FBC">
        <w:rPr>
          <w:rFonts w:ascii="Trebuchet MS" w:hAnsi="Trebuchet MS"/>
          <w:sz w:val="20"/>
          <w:szCs w:val="20"/>
        </w:rPr>
        <w:t xml:space="preserve">uders mee het tempo en de volgorde van onderwerpen. </w:t>
      </w:r>
      <w:r w:rsidR="008A3E6F" w:rsidRPr="00F54FBC">
        <w:rPr>
          <w:rFonts w:ascii="Trebuchet MS" w:hAnsi="Trebuchet MS"/>
          <w:sz w:val="20"/>
          <w:szCs w:val="20"/>
        </w:rPr>
        <w:t xml:space="preserve">De </w:t>
      </w:r>
      <w:r w:rsidR="00FE62FB" w:rsidRPr="00F54FBC">
        <w:rPr>
          <w:rFonts w:ascii="Trebuchet MS" w:hAnsi="Trebuchet MS"/>
          <w:sz w:val="20"/>
          <w:szCs w:val="20"/>
        </w:rPr>
        <w:t xml:space="preserve">Roos </w:t>
      </w:r>
      <w:r w:rsidRPr="00F54FBC">
        <w:rPr>
          <w:rFonts w:ascii="Trebuchet MS" w:hAnsi="Trebuchet MS"/>
          <w:sz w:val="20"/>
          <w:szCs w:val="20"/>
        </w:rPr>
        <w:t xml:space="preserve">wordt bovengehaald of terzijde geschoven volgens wat voor het gezin op dat moment prioritair is. </w:t>
      </w:r>
      <w:r w:rsidR="00FE3B31" w:rsidRPr="00F54FBC">
        <w:rPr>
          <w:rFonts w:ascii="Trebuchet MS" w:hAnsi="Trebuchet MS"/>
          <w:sz w:val="20"/>
          <w:szCs w:val="20"/>
        </w:rPr>
        <w:t>De</w:t>
      </w:r>
      <w:r w:rsidRPr="00F54FBC">
        <w:rPr>
          <w:rFonts w:ascii="Trebuchet MS" w:hAnsi="Trebuchet MS"/>
          <w:sz w:val="20"/>
          <w:szCs w:val="20"/>
        </w:rPr>
        <w:t xml:space="preserve"> inkleur</w:t>
      </w:r>
      <w:r w:rsidR="00FE3B31" w:rsidRPr="00F54FBC">
        <w:rPr>
          <w:rFonts w:ascii="Trebuchet MS" w:hAnsi="Trebuchet MS"/>
          <w:sz w:val="20"/>
          <w:szCs w:val="20"/>
        </w:rPr>
        <w:t>ing kan snel gebeuren</w:t>
      </w:r>
      <w:r w:rsidRPr="00F54FBC">
        <w:rPr>
          <w:rFonts w:ascii="Trebuchet MS" w:hAnsi="Trebuchet MS"/>
          <w:sz w:val="20"/>
          <w:szCs w:val="20"/>
        </w:rPr>
        <w:t xml:space="preserve">, maar kan ook gespreid worden over langere tijd, omdat men ondertussen reeds aan de slag is met bepaalde dingen. </w:t>
      </w:r>
      <w:r w:rsidR="00FE3B31" w:rsidRPr="00F54FBC">
        <w:rPr>
          <w:rFonts w:ascii="Trebuchet MS" w:hAnsi="Trebuchet MS"/>
          <w:sz w:val="20"/>
          <w:szCs w:val="20"/>
        </w:rPr>
        <w:t xml:space="preserve">Belangrijk is dat de begeleider </w:t>
      </w:r>
      <w:r w:rsidR="00147042" w:rsidRPr="00F54FBC">
        <w:rPr>
          <w:rFonts w:ascii="Trebuchet MS" w:hAnsi="Trebuchet MS"/>
          <w:sz w:val="20"/>
          <w:szCs w:val="20"/>
        </w:rPr>
        <w:t>te</w:t>
      </w:r>
      <w:r w:rsidR="00F54FBC" w:rsidRPr="00F54FBC">
        <w:rPr>
          <w:rFonts w:ascii="Trebuchet MS" w:hAnsi="Trebuchet MS"/>
          <w:sz w:val="20"/>
          <w:szCs w:val="20"/>
        </w:rPr>
        <w:t>n</w:t>
      </w:r>
      <w:r w:rsidR="00147042" w:rsidRPr="00F54FBC">
        <w:rPr>
          <w:rFonts w:ascii="Trebuchet MS" w:hAnsi="Trebuchet MS"/>
          <w:sz w:val="20"/>
          <w:szCs w:val="20"/>
        </w:rPr>
        <w:t xml:space="preserve"> allen tijde het overzicht </w:t>
      </w:r>
      <w:r w:rsidR="00FE3B31" w:rsidRPr="00F54FBC">
        <w:rPr>
          <w:rFonts w:ascii="Trebuchet MS" w:hAnsi="Trebuchet MS"/>
          <w:sz w:val="20"/>
          <w:szCs w:val="20"/>
        </w:rPr>
        <w:t xml:space="preserve">behoudt, hij </w:t>
      </w:r>
      <w:r w:rsidR="00147042" w:rsidRPr="00F54FBC">
        <w:rPr>
          <w:rFonts w:ascii="Trebuchet MS" w:hAnsi="Trebuchet MS"/>
          <w:sz w:val="20"/>
          <w:szCs w:val="20"/>
        </w:rPr>
        <w:t xml:space="preserve">kan terug komen op zaken </w:t>
      </w:r>
      <w:r w:rsidR="00FE3B31" w:rsidRPr="00F54FBC">
        <w:rPr>
          <w:rFonts w:ascii="Trebuchet MS" w:hAnsi="Trebuchet MS"/>
          <w:sz w:val="20"/>
          <w:szCs w:val="20"/>
        </w:rPr>
        <w:t>die blijven liggen</w:t>
      </w:r>
      <w:r w:rsidR="00F54FBC" w:rsidRPr="00F54FBC">
        <w:rPr>
          <w:rFonts w:ascii="Trebuchet MS" w:hAnsi="Trebuchet MS"/>
          <w:sz w:val="20"/>
          <w:szCs w:val="20"/>
        </w:rPr>
        <w:t>,</w:t>
      </w:r>
      <w:r w:rsidR="00147042" w:rsidRPr="00317189">
        <w:rPr>
          <w:rFonts w:ascii="Trebuchet MS" w:hAnsi="Trebuchet MS"/>
          <w:color w:val="FF0000"/>
          <w:sz w:val="20"/>
          <w:szCs w:val="20"/>
        </w:rPr>
        <w:t xml:space="preserve"> </w:t>
      </w:r>
      <w:r w:rsidR="006921CA" w:rsidRPr="00F54FBC">
        <w:rPr>
          <w:rFonts w:ascii="Trebuchet MS" w:hAnsi="Trebuchet MS"/>
          <w:sz w:val="20"/>
          <w:szCs w:val="20"/>
        </w:rPr>
        <w:t xml:space="preserve">ze </w:t>
      </w:r>
      <w:r w:rsidR="00147042" w:rsidRPr="00F54FBC">
        <w:rPr>
          <w:rFonts w:ascii="Trebuchet MS" w:hAnsi="Trebuchet MS"/>
          <w:sz w:val="20"/>
          <w:szCs w:val="20"/>
        </w:rPr>
        <w:t xml:space="preserve">terug in regie brengen. </w:t>
      </w:r>
      <w:r w:rsidR="00802CC8" w:rsidRPr="00F54FBC">
        <w:rPr>
          <w:rFonts w:ascii="Trebuchet MS" w:hAnsi="Trebuchet MS"/>
          <w:sz w:val="20"/>
          <w:szCs w:val="20"/>
        </w:rPr>
        <w:t>Ook n</w:t>
      </w:r>
      <w:r w:rsidR="00147042" w:rsidRPr="00F54FBC">
        <w:rPr>
          <w:rFonts w:ascii="Trebuchet MS" w:hAnsi="Trebuchet MS"/>
          <w:sz w:val="20"/>
          <w:szCs w:val="20"/>
        </w:rPr>
        <w:t xml:space="preserve">iet alle rood of oranje ingekleurde items kunnen </w:t>
      </w:r>
      <w:r w:rsidR="00F54FBC">
        <w:rPr>
          <w:rFonts w:ascii="Trebuchet MS" w:hAnsi="Trebuchet MS"/>
          <w:sz w:val="20"/>
          <w:szCs w:val="20"/>
        </w:rPr>
        <w:t xml:space="preserve">worden aangepakt, bijvoorbeeld </w:t>
      </w:r>
      <w:r w:rsidR="00802CC8" w:rsidRPr="00F54FBC">
        <w:rPr>
          <w:rFonts w:ascii="Trebuchet MS" w:hAnsi="Trebuchet MS"/>
          <w:sz w:val="20"/>
          <w:szCs w:val="20"/>
        </w:rPr>
        <w:t xml:space="preserve">onveranderlijke factoren </w:t>
      </w:r>
      <w:r w:rsidR="00F54FBC">
        <w:rPr>
          <w:rFonts w:ascii="Trebuchet MS" w:hAnsi="Trebuchet MS"/>
          <w:sz w:val="20"/>
          <w:szCs w:val="20"/>
        </w:rPr>
        <w:t>zoals</w:t>
      </w:r>
      <w:r w:rsidR="00802CC8" w:rsidRPr="00F54FBC">
        <w:rPr>
          <w:rFonts w:ascii="Trebuchet MS" w:hAnsi="Trebuchet MS"/>
          <w:sz w:val="20"/>
          <w:szCs w:val="20"/>
        </w:rPr>
        <w:t xml:space="preserve"> overlijden</w:t>
      </w:r>
      <w:r w:rsidR="00F54FBC">
        <w:rPr>
          <w:rFonts w:ascii="Trebuchet MS" w:hAnsi="Trebuchet MS"/>
          <w:sz w:val="20"/>
          <w:szCs w:val="20"/>
        </w:rPr>
        <w:t xml:space="preserve">. Bij zulke items trachten we de impact ervan op de opvoeding te verkleinen of te compenseren. Het is ook niet altijd nodig elk rood of oranje item expliciet aan te pakken, de </w:t>
      </w:r>
      <w:r w:rsidR="00802CC8" w:rsidRPr="00F54FBC">
        <w:rPr>
          <w:rFonts w:ascii="Trebuchet MS" w:hAnsi="Trebuchet MS"/>
          <w:sz w:val="20"/>
          <w:szCs w:val="20"/>
        </w:rPr>
        <w:t xml:space="preserve"> </w:t>
      </w:r>
      <w:r w:rsidR="00F54FBC">
        <w:rPr>
          <w:rFonts w:ascii="Trebuchet MS" w:hAnsi="Trebuchet MS"/>
          <w:sz w:val="20"/>
          <w:szCs w:val="20"/>
        </w:rPr>
        <w:t>onderlin</w:t>
      </w:r>
      <w:r w:rsidR="00821CC5" w:rsidRPr="00F54FBC">
        <w:rPr>
          <w:rFonts w:ascii="Trebuchet MS" w:hAnsi="Trebuchet MS"/>
          <w:sz w:val="20"/>
          <w:szCs w:val="20"/>
        </w:rPr>
        <w:t xml:space="preserve">ge samenhang van </w:t>
      </w:r>
      <w:r w:rsidR="00821CC5" w:rsidRPr="00F54FBC">
        <w:rPr>
          <w:rFonts w:ascii="Trebuchet MS" w:hAnsi="Trebuchet MS"/>
          <w:sz w:val="20"/>
          <w:szCs w:val="20"/>
        </w:rPr>
        <w:lastRenderedPageBreak/>
        <w:t xml:space="preserve">items </w:t>
      </w:r>
      <w:r w:rsidR="00F54FBC">
        <w:rPr>
          <w:rFonts w:ascii="Trebuchet MS" w:hAnsi="Trebuchet MS"/>
          <w:sz w:val="20"/>
          <w:szCs w:val="20"/>
        </w:rPr>
        <w:t>kan er immers voor zorgen dat de aanpak van één bepaald item de andere impliciet positief beïnvloedt.</w:t>
      </w:r>
    </w:p>
    <w:p w:rsidR="00B31233" w:rsidRPr="00B31233" w:rsidRDefault="00B31233" w:rsidP="00B31233">
      <w:pPr>
        <w:pBdr>
          <w:top w:val="single" w:sz="4" w:space="1" w:color="auto"/>
          <w:left w:val="single" w:sz="4" w:space="4" w:color="auto"/>
          <w:bottom w:val="single" w:sz="4" w:space="1" w:color="auto"/>
          <w:right w:val="single" w:sz="4" w:space="4" w:color="auto"/>
        </w:pBdr>
        <w:ind w:left="705"/>
        <w:jc w:val="both"/>
        <w:rPr>
          <w:rFonts w:ascii="Trebuchet MS" w:hAnsi="Trebuchet MS"/>
          <w:b/>
          <w:sz w:val="20"/>
          <w:szCs w:val="20"/>
        </w:rPr>
      </w:pPr>
      <w:r w:rsidRPr="00B31233">
        <w:rPr>
          <w:rFonts w:ascii="Trebuchet MS" w:hAnsi="Trebuchet MS"/>
          <w:b/>
          <w:sz w:val="20"/>
          <w:szCs w:val="20"/>
        </w:rPr>
        <w:t>Casus 3;</w:t>
      </w:r>
    </w:p>
    <w:p w:rsidR="000D0AEE" w:rsidRPr="00B31233" w:rsidRDefault="007A611A" w:rsidP="00B31233">
      <w:pPr>
        <w:pBdr>
          <w:top w:val="single" w:sz="4" w:space="1" w:color="auto"/>
          <w:left w:val="single" w:sz="4" w:space="4" w:color="auto"/>
          <w:bottom w:val="single" w:sz="4" w:space="1" w:color="auto"/>
          <w:right w:val="single" w:sz="4" w:space="4" w:color="auto"/>
        </w:pBdr>
        <w:ind w:left="705"/>
        <w:jc w:val="both"/>
        <w:rPr>
          <w:rFonts w:ascii="Trebuchet MS" w:hAnsi="Trebuchet MS"/>
          <w:i/>
          <w:sz w:val="20"/>
          <w:szCs w:val="20"/>
        </w:rPr>
      </w:pPr>
      <w:r>
        <w:rPr>
          <w:rFonts w:ascii="Trebuchet MS" w:hAnsi="Trebuchet MS"/>
          <w:i/>
          <w:sz w:val="20"/>
          <w:szCs w:val="20"/>
        </w:rPr>
        <w:t>Veel v</w:t>
      </w:r>
      <w:r w:rsidR="00317BCA" w:rsidRPr="007A611A">
        <w:rPr>
          <w:rFonts w:ascii="Trebuchet MS" w:hAnsi="Trebuchet MS"/>
          <w:i/>
          <w:sz w:val="20"/>
          <w:szCs w:val="20"/>
        </w:rPr>
        <w:t xml:space="preserve">an de problemen </w:t>
      </w:r>
      <w:r>
        <w:rPr>
          <w:rFonts w:ascii="Trebuchet MS" w:hAnsi="Trebuchet MS"/>
          <w:i/>
          <w:sz w:val="20"/>
          <w:szCs w:val="20"/>
        </w:rPr>
        <w:t xml:space="preserve">van dit gezin zijn </w:t>
      </w:r>
      <w:r w:rsidR="00317BCA" w:rsidRPr="007A611A">
        <w:rPr>
          <w:rFonts w:ascii="Trebuchet MS" w:hAnsi="Trebuchet MS"/>
          <w:i/>
          <w:sz w:val="20"/>
          <w:szCs w:val="20"/>
        </w:rPr>
        <w:t xml:space="preserve">terug te brengen zijn tot </w:t>
      </w:r>
      <w:r>
        <w:rPr>
          <w:rFonts w:ascii="Trebuchet MS" w:hAnsi="Trebuchet MS"/>
          <w:i/>
          <w:sz w:val="20"/>
          <w:szCs w:val="20"/>
        </w:rPr>
        <w:t>financiële moeilijkheden, huisvesting en de afhankelijkheid van de paternele grootouders, waarover vader zich schaamt. Hieraan kan de gezinsbegeleider niet direct iets veranderen en door niet mee te gaan in de hopeloosheid van deze impasse, kan er aandacht vrij komen voor items waar de ouders wel in willen en kunnen investeren, namelijk waarden en normen, gezinsorganisatie en het bespreken van de positie van de grootouders in het gezin.</w:t>
      </w:r>
    </w:p>
    <w:p w:rsidR="00821CC5" w:rsidRPr="007A611A" w:rsidRDefault="007A611A" w:rsidP="006E4B67">
      <w:pPr>
        <w:spacing w:line="360" w:lineRule="auto"/>
        <w:jc w:val="both"/>
        <w:rPr>
          <w:rFonts w:ascii="Trebuchet MS" w:hAnsi="Trebuchet MS"/>
          <w:b/>
          <w:sz w:val="20"/>
          <w:szCs w:val="20"/>
        </w:rPr>
      </w:pPr>
      <w:r w:rsidRPr="007A611A">
        <w:rPr>
          <w:rFonts w:ascii="Trebuchet MS" w:hAnsi="Trebuchet MS"/>
          <w:b/>
          <w:sz w:val="20"/>
          <w:szCs w:val="20"/>
        </w:rPr>
        <w:t>Procesgericht</w:t>
      </w:r>
      <w:r w:rsidR="00B31233">
        <w:rPr>
          <w:rFonts w:ascii="Trebuchet MS" w:hAnsi="Trebuchet MS"/>
          <w:b/>
          <w:sz w:val="20"/>
          <w:szCs w:val="20"/>
        </w:rPr>
        <w:t>;</w:t>
      </w:r>
      <w:r w:rsidR="00821CC5" w:rsidRPr="007A611A">
        <w:rPr>
          <w:rFonts w:ascii="Trebuchet MS" w:hAnsi="Trebuchet MS"/>
          <w:b/>
          <w:sz w:val="20"/>
          <w:szCs w:val="20"/>
        </w:rPr>
        <w:t xml:space="preserve"> </w:t>
      </w:r>
    </w:p>
    <w:p w:rsidR="00FC42B0" w:rsidRDefault="002C10A7" w:rsidP="006E4B67">
      <w:pPr>
        <w:spacing w:line="360" w:lineRule="auto"/>
        <w:jc w:val="both"/>
        <w:rPr>
          <w:rFonts w:ascii="Trebuchet MS" w:hAnsi="Trebuchet MS"/>
          <w:sz w:val="20"/>
          <w:szCs w:val="20"/>
        </w:rPr>
      </w:pPr>
      <w:r w:rsidRPr="007A611A">
        <w:rPr>
          <w:rFonts w:ascii="Trebuchet MS" w:hAnsi="Trebuchet MS"/>
          <w:sz w:val="20"/>
          <w:szCs w:val="20"/>
        </w:rPr>
        <w:t xml:space="preserve">Opvoeden is een dynamisch gebeuren. </w:t>
      </w:r>
      <w:r w:rsidR="006E4B67" w:rsidRPr="007A611A">
        <w:rPr>
          <w:rFonts w:ascii="Trebuchet MS" w:hAnsi="Trebuchet MS"/>
          <w:sz w:val="20"/>
          <w:szCs w:val="20"/>
        </w:rPr>
        <w:t xml:space="preserve">Tijdens </w:t>
      </w:r>
      <w:r w:rsidR="00FE62FB" w:rsidRPr="007A611A">
        <w:rPr>
          <w:rFonts w:ascii="Trebuchet MS" w:hAnsi="Trebuchet MS"/>
          <w:sz w:val="20"/>
          <w:szCs w:val="20"/>
        </w:rPr>
        <w:t>het</w:t>
      </w:r>
      <w:r w:rsidR="006E4B67" w:rsidRPr="007A611A">
        <w:rPr>
          <w:rFonts w:ascii="Trebuchet MS" w:hAnsi="Trebuchet MS"/>
          <w:sz w:val="20"/>
          <w:szCs w:val="20"/>
        </w:rPr>
        <w:t xml:space="preserve"> begeleidingstraject bieden de kleurveranderingen en aanvullingen een duidelijk samenvattend beeld van de evolutie.</w:t>
      </w:r>
      <w:r w:rsidR="00EE2461" w:rsidRPr="007A611A">
        <w:rPr>
          <w:rFonts w:ascii="Trebuchet MS" w:hAnsi="Trebuchet MS"/>
          <w:sz w:val="20"/>
          <w:szCs w:val="20"/>
        </w:rPr>
        <w:t xml:space="preserve"> Het is aangenaam dat ouders aan het eind van de begeleiding zelf kunnen zien dat </w:t>
      </w:r>
      <w:r w:rsidR="00606369" w:rsidRPr="00B31233">
        <w:rPr>
          <w:rFonts w:ascii="Trebuchet MS" w:hAnsi="Trebuchet MS"/>
          <w:sz w:val="20"/>
          <w:szCs w:val="20"/>
        </w:rPr>
        <w:t xml:space="preserve">bij een inkleuring van een nieuwe Roos, </w:t>
      </w:r>
      <w:r w:rsidR="00EE2461" w:rsidRPr="007A611A">
        <w:rPr>
          <w:rFonts w:ascii="Trebuchet MS" w:hAnsi="Trebuchet MS"/>
          <w:sz w:val="20"/>
          <w:szCs w:val="20"/>
        </w:rPr>
        <w:t>er vakjes in de Roos ‘groen’ zijn geworden, die bij aanvang ‘oranje’ of zelfs ‘rood’ waren. Het kan gaandeweg</w:t>
      </w:r>
      <w:r w:rsidR="00986304" w:rsidRPr="007A611A">
        <w:rPr>
          <w:rFonts w:ascii="Trebuchet MS" w:hAnsi="Trebuchet MS"/>
          <w:sz w:val="20"/>
          <w:szCs w:val="20"/>
        </w:rPr>
        <w:t xml:space="preserve">, maar niet zonder eerst intensief </w:t>
      </w:r>
      <w:r w:rsidR="00905CAF">
        <w:rPr>
          <w:rFonts w:ascii="Trebuchet MS" w:hAnsi="Trebuchet MS"/>
          <w:sz w:val="20"/>
          <w:szCs w:val="20"/>
        </w:rPr>
        <w:t xml:space="preserve">te investeren in de begeleiding, waarbij </w:t>
      </w:r>
      <w:r w:rsidR="00986304" w:rsidRPr="007A611A">
        <w:rPr>
          <w:rFonts w:ascii="Trebuchet MS" w:hAnsi="Trebuchet MS"/>
          <w:sz w:val="20"/>
          <w:szCs w:val="20"/>
        </w:rPr>
        <w:t xml:space="preserve">ook de hulpverlener niet voortijdig </w:t>
      </w:r>
      <w:r w:rsidR="00905CAF">
        <w:rPr>
          <w:rFonts w:ascii="Trebuchet MS" w:hAnsi="Trebuchet MS"/>
          <w:sz w:val="20"/>
          <w:szCs w:val="20"/>
        </w:rPr>
        <w:t xml:space="preserve">mag </w:t>
      </w:r>
      <w:r w:rsidR="00986304" w:rsidRPr="007A611A">
        <w:rPr>
          <w:rFonts w:ascii="Trebuchet MS" w:hAnsi="Trebuchet MS"/>
          <w:sz w:val="20"/>
          <w:szCs w:val="20"/>
        </w:rPr>
        <w:t>afhaken</w:t>
      </w:r>
      <w:r w:rsidR="00905CAF">
        <w:rPr>
          <w:rFonts w:ascii="Trebuchet MS" w:hAnsi="Trebuchet MS"/>
          <w:sz w:val="20"/>
          <w:szCs w:val="20"/>
        </w:rPr>
        <w:t xml:space="preserve">, </w:t>
      </w:r>
      <w:r w:rsidR="00EE2461" w:rsidRPr="007A611A">
        <w:rPr>
          <w:rFonts w:ascii="Trebuchet MS" w:hAnsi="Trebuchet MS"/>
          <w:sz w:val="20"/>
          <w:szCs w:val="20"/>
        </w:rPr>
        <w:t xml:space="preserve">echter ook duidelijk worden dat andere </w:t>
      </w:r>
      <w:r w:rsidR="00986304" w:rsidRPr="007A611A">
        <w:rPr>
          <w:rFonts w:ascii="Trebuchet MS" w:hAnsi="Trebuchet MS"/>
          <w:sz w:val="20"/>
          <w:szCs w:val="20"/>
        </w:rPr>
        <w:t xml:space="preserve">of aanvullende </w:t>
      </w:r>
      <w:r w:rsidR="00EE2461" w:rsidRPr="007A611A">
        <w:rPr>
          <w:rFonts w:ascii="Trebuchet MS" w:hAnsi="Trebuchet MS"/>
          <w:sz w:val="20"/>
          <w:szCs w:val="20"/>
        </w:rPr>
        <w:t>hulp nodig is.</w:t>
      </w:r>
      <w:r w:rsidR="00821CC5" w:rsidRPr="007A611A">
        <w:rPr>
          <w:rFonts w:ascii="Trebuchet MS" w:hAnsi="Trebuchet MS"/>
          <w:sz w:val="20"/>
          <w:szCs w:val="20"/>
        </w:rPr>
        <w:t xml:space="preserve"> Er wordt dan samen bekeken wat dit kan zijn en hoe dit opgestart kan worden. Het proces van kleur geven aan de begeleiding</w:t>
      </w:r>
      <w:r w:rsidR="00986304" w:rsidRPr="007A611A">
        <w:rPr>
          <w:rFonts w:ascii="Trebuchet MS" w:hAnsi="Trebuchet MS"/>
          <w:sz w:val="20"/>
          <w:szCs w:val="20"/>
        </w:rPr>
        <w:t xml:space="preserve"> maakt dat ouders zich </w:t>
      </w:r>
      <w:r w:rsidR="00821CC5" w:rsidRPr="007A611A">
        <w:rPr>
          <w:rFonts w:ascii="Trebuchet MS" w:hAnsi="Trebuchet MS"/>
          <w:sz w:val="20"/>
          <w:szCs w:val="20"/>
        </w:rPr>
        <w:t xml:space="preserve">op het einde </w:t>
      </w:r>
      <w:r w:rsidR="00986304" w:rsidRPr="007A611A">
        <w:rPr>
          <w:rFonts w:ascii="Trebuchet MS" w:hAnsi="Trebuchet MS"/>
          <w:sz w:val="20"/>
          <w:szCs w:val="20"/>
        </w:rPr>
        <w:t xml:space="preserve">niet </w:t>
      </w:r>
      <w:r w:rsidR="00821CC5" w:rsidRPr="007A611A">
        <w:rPr>
          <w:rFonts w:ascii="Trebuchet MS" w:hAnsi="Trebuchet MS"/>
          <w:sz w:val="20"/>
          <w:szCs w:val="20"/>
        </w:rPr>
        <w:t>slachtoffer voelen van dingen die</w:t>
      </w:r>
      <w:r w:rsidR="00986304" w:rsidRPr="007A611A">
        <w:rPr>
          <w:rFonts w:ascii="Trebuchet MS" w:hAnsi="Trebuchet MS"/>
          <w:sz w:val="20"/>
          <w:szCs w:val="20"/>
        </w:rPr>
        <w:t xml:space="preserve"> </w:t>
      </w:r>
      <w:r w:rsidR="00821CC5" w:rsidRPr="007A611A">
        <w:rPr>
          <w:rFonts w:ascii="Trebuchet MS" w:hAnsi="Trebuchet MS"/>
          <w:sz w:val="20"/>
          <w:szCs w:val="20"/>
        </w:rPr>
        <w:t xml:space="preserve">‘buiten hen om’ </w:t>
      </w:r>
      <w:r w:rsidR="00986304" w:rsidRPr="007A611A">
        <w:rPr>
          <w:rFonts w:ascii="Trebuchet MS" w:hAnsi="Trebuchet MS"/>
          <w:sz w:val="20"/>
          <w:szCs w:val="20"/>
        </w:rPr>
        <w:t>ge</w:t>
      </w:r>
      <w:r w:rsidR="00821CC5" w:rsidRPr="007A611A">
        <w:rPr>
          <w:rFonts w:ascii="Trebuchet MS" w:hAnsi="Trebuchet MS"/>
          <w:sz w:val="20"/>
          <w:szCs w:val="20"/>
        </w:rPr>
        <w:t xml:space="preserve">beurd zijn. </w:t>
      </w:r>
      <w:r w:rsidR="00EE2461" w:rsidRPr="007A611A">
        <w:rPr>
          <w:rFonts w:ascii="Trebuchet MS" w:hAnsi="Trebuchet MS"/>
          <w:sz w:val="20"/>
          <w:szCs w:val="20"/>
        </w:rPr>
        <w:t xml:space="preserve"> </w:t>
      </w:r>
    </w:p>
    <w:p w:rsidR="00905CAF" w:rsidRPr="00FC42B0" w:rsidRDefault="00FC42B0" w:rsidP="00905CAF">
      <w:pPr>
        <w:rPr>
          <w:rFonts w:ascii="Trebuchet MS" w:hAnsi="Trebuchet MS"/>
          <w:b/>
          <w:sz w:val="20"/>
          <w:szCs w:val="20"/>
        </w:rPr>
      </w:pPr>
      <w:r w:rsidRPr="008A7D7B">
        <w:rPr>
          <w:rFonts w:ascii="Trebuchet MS" w:hAnsi="Trebuchet MS"/>
          <w:b/>
          <w:sz w:val="20"/>
          <w:szCs w:val="20"/>
        </w:rPr>
        <w:t>Hulpwijzer</w:t>
      </w:r>
      <w:r w:rsidR="00B31233">
        <w:rPr>
          <w:rFonts w:ascii="Trebuchet MS" w:hAnsi="Trebuchet MS"/>
          <w:b/>
          <w:sz w:val="20"/>
          <w:szCs w:val="20"/>
        </w:rPr>
        <w:t>;</w:t>
      </w:r>
    </w:p>
    <w:p w:rsidR="003F6A9C" w:rsidRDefault="00905CAF" w:rsidP="00FC42B0">
      <w:pPr>
        <w:spacing w:line="360" w:lineRule="auto"/>
        <w:jc w:val="both"/>
        <w:rPr>
          <w:rFonts w:ascii="Trebuchet MS" w:hAnsi="Trebuchet MS"/>
          <w:sz w:val="20"/>
          <w:szCs w:val="20"/>
        </w:rPr>
      </w:pPr>
      <w:r w:rsidRPr="00FC42B0">
        <w:rPr>
          <w:rFonts w:ascii="Trebuchet MS" w:hAnsi="Trebuchet MS"/>
          <w:sz w:val="20"/>
          <w:szCs w:val="20"/>
        </w:rPr>
        <w:t xml:space="preserve">Verklarende modellen, denkrichtingen, onderzoeksgegevens en methodieken zijn samengebracht  in een </w:t>
      </w:r>
      <w:r w:rsidR="00606369" w:rsidRPr="00B31233">
        <w:rPr>
          <w:rFonts w:ascii="Trebuchet MS" w:hAnsi="Trebuchet MS"/>
          <w:sz w:val="20"/>
          <w:szCs w:val="20"/>
        </w:rPr>
        <w:t xml:space="preserve">ondersteunende </w:t>
      </w:r>
      <w:r w:rsidRPr="00FC42B0">
        <w:rPr>
          <w:rFonts w:ascii="Trebuchet MS" w:hAnsi="Trebuchet MS"/>
          <w:sz w:val="20"/>
          <w:szCs w:val="20"/>
        </w:rPr>
        <w:t xml:space="preserve">hulpwijzer. Deze bundel, parallel opgebouwd volgens de schijven van de roos, onderscheidt zich van </w:t>
      </w:r>
      <w:r w:rsidR="00606369">
        <w:rPr>
          <w:rFonts w:ascii="Trebuchet MS" w:hAnsi="Trebuchet MS"/>
          <w:sz w:val="20"/>
          <w:szCs w:val="20"/>
        </w:rPr>
        <w:t>‘</w:t>
      </w:r>
      <w:r w:rsidRPr="00FC42B0">
        <w:rPr>
          <w:rFonts w:ascii="Trebuchet MS" w:hAnsi="Trebuchet MS"/>
          <w:sz w:val="20"/>
          <w:szCs w:val="20"/>
        </w:rPr>
        <w:t>een handboek</w:t>
      </w:r>
      <w:r w:rsidR="00606369">
        <w:rPr>
          <w:rFonts w:ascii="Trebuchet MS" w:hAnsi="Trebuchet MS"/>
          <w:sz w:val="20"/>
          <w:szCs w:val="20"/>
        </w:rPr>
        <w:t>’</w:t>
      </w:r>
      <w:r w:rsidRPr="00FC42B0">
        <w:rPr>
          <w:rFonts w:ascii="Trebuchet MS" w:hAnsi="Trebuchet MS"/>
          <w:sz w:val="20"/>
          <w:szCs w:val="20"/>
        </w:rPr>
        <w:t xml:space="preserve"> door een praktijkgerichte spreiding van theorieën en methodieken over de verschillende items. De bedoeling is tweevoudig. Het instrument wil de hulpverlener helpen op een professionele manier te handelen </w:t>
      </w:r>
      <w:r w:rsidR="008A7D7B">
        <w:rPr>
          <w:rFonts w:ascii="Trebuchet MS" w:hAnsi="Trebuchet MS"/>
          <w:sz w:val="20"/>
          <w:szCs w:val="20"/>
        </w:rPr>
        <w:t xml:space="preserve">in onzekere, complexe situaties. </w:t>
      </w:r>
      <w:r w:rsidRPr="00FC42B0">
        <w:rPr>
          <w:rFonts w:ascii="Trebuchet MS" w:hAnsi="Trebuchet MS"/>
          <w:sz w:val="20"/>
          <w:szCs w:val="20"/>
        </w:rPr>
        <w:t xml:space="preserve">Daarnaast wil het </w:t>
      </w:r>
      <w:r w:rsidR="003F6A9C">
        <w:rPr>
          <w:rFonts w:ascii="Trebuchet MS" w:hAnsi="Trebuchet MS"/>
          <w:sz w:val="20"/>
          <w:szCs w:val="20"/>
        </w:rPr>
        <w:t xml:space="preserve">voortdurende </w:t>
      </w:r>
      <w:r w:rsidRPr="00FC42B0">
        <w:rPr>
          <w:rFonts w:ascii="Trebuchet MS" w:hAnsi="Trebuchet MS"/>
          <w:sz w:val="20"/>
          <w:szCs w:val="20"/>
        </w:rPr>
        <w:t xml:space="preserve">reflectie </w:t>
      </w:r>
      <w:r w:rsidR="003F6A9C">
        <w:rPr>
          <w:rFonts w:ascii="Trebuchet MS" w:hAnsi="Trebuchet MS"/>
          <w:sz w:val="20"/>
          <w:szCs w:val="20"/>
        </w:rPr>
        <w:t>i</w:t>
      </w:r>
      <w:r w:rsidRPr="00FC42B0">
        <w:rPr>
          <w:rFonts w:ascii="Trebuchet MS" w:hAnsi="Trebuchet MS"/>
          <w:sz w:val="20"/>
          <w:szCs w:val="20"/>
        </w:rPr>
        <w:t>n begeleidingen integreren</w:t>
      </w:r>
      <w:r w:rsidR="003F6A9C">
        <w:rPr>
          <w:rFonts w:ascii="Trebuchet MS" w:hAnsi="Trebuchet MS"/>
          <w:sz w:val="20"/>
          <w:szCs w:val="20"/>
        </w:rPr>
        <w:t>, zowel bij de cliënt, de hulpverlener als het team</w:t>
      </w:r>
      <w:r w:rsidRPr="00FC42B0">
        <w:rPr>
          <w:rFonts w:ascii="Trebuchet MS" w:hAnsi="Trebuchet MS"/>
          <w:sz w:val="20"/>
          <w:szCs w:val="20"/>
        </w:rPr>
        <w:t xml:space="preserve">. </w:t>
      </w:r>
      <w:r w:rsidR="003F6A9C" w:rsidRPr="00D63CE0">
        <w:rPr>
          <w:rFonts w:ascii="Trebuchet MS" w:hAnsi="Trebuchet MS"/>
          <w:sz w:val="20"/>
          <w:szCs w:val="20"/>
        </w:rPr>
        <w:t xml:space="preserve">De hulpwijzer ondersteunt het integratief kijken door </w:t>
      </w:r>
      <w:r w:rsidR="00D63CE0" w:rsidRPr="00D63CE0">
        <w:rPr>
          <w:rFonts w:ascii="Trebuchet MS" w:hAnsi="Trebuchet MS"/>
          <w:sz w:val="20"/>
          <w:szCs w:val="20"/>
        </w:rPr>
        <w:t xml:space="preserve">verwijzingen naar </w:t>
      </w:r>
      <w:r w:rsidR="003F6A9C" w:rsidRPr="00D63CE0">
        <w:rPr>
          <w:rFonts w:ascii="Trebuchet MS" w:hAnsi="Trebuchet MS"/>
          <w:sz w:val="20"/>
          <w:szCs w:val="20"/>
        </w:rPr>
        <w:t>de intrinsieke</w:t>
      </w:r>
      <w:r w:rsidR="00D63CE0" w:rsidRPr="00D63CE0">
        <w:rPr>
          <w:rFonts w:ascii="Trebuchet MS" w:hAnsi="Trebuchet MS"/>
          <w:sz w:val="20"/>
          <w:szCs w:val="20"/>
        </w:rPr>
        <w:t xml:space="preserve"> </w:t>
      </w:r>
      <w:r w:rsidR="003F6A9C" w:rsidRPr="00D63CE0">
        <w:rPr>
          <w:rFonts w:ascii="Trebuchet MS" w:hAnsi="Trebuchet MS"/>
          <w:sz w:val="20"/>
          <w:szCs w:val="20"/>
        </w:rPr>
        <w:t>correlatie</w:t>
      </w:r>
      <w:r w:rsidR="00D63CE0" w:rsidRPr="00D63CE0">
        <w:rPr>
          <w:rFonts w:ascii="Trebuchet MS" w:hAnsi="Trebuchet MS"/>
          <w:sz w:val="20"/>
          <w:szCs w:val="20"/>
        </w:rPr>
        <w:t xml:space="preserve"> tussen items</w:t>
      </w:r>
      <w:r w:rsidR="00D63CE0">
        <w:rPr>
          <w:rFonts w:ascii="Trebuchet MS" w:hAnsi="Trebuchet MS"/>
          <w:sz w:val="20"/>
          <w:szCs w:val="20"/>
        </w:rPr>
        <w:t xml:space="preserve"> die aan verschillende denkmodellen te linken zijn.</w:t>
      </w:r>
    </w:p>
    <w:p w:rsidR="00905CAF" w:rsidRDefault="00905CAF" w:rsidP="00905CAF">
      <w:pPr>
        <w:rPr>
          <w:rFonts w:ascii="Trebuchet MS" w:hAnsi="Trebuchet MS"/>
          <w:sz w:val="20"/>
          <w:szCs w:val="20"/>
        </w:rPr>
      </w:pPr>
    </w:p>
    <w:p w:rsidR="00B31233" w:rsidRDefault="00B31233" w:rsidP="00905CAF">
      <w:pPr>
        <w:rPr>
          <w:rFonts w:ascii="Trebuchet MS" w:hAnsi="Trebuchet MS"/>
          <w:sz w:val="20"/>
          <w:szCs w:val="20"/>
        </w:rPr>
      </w:pPr>
    </w:p>
    <w:p w:rsidR="00B31233" w:rsidRDefault="00B31233" w:rsidP="00905CAF">
      <w:pPr>
        <w:rPr>
          <w:rFonts w:ascii="Trebuchet MS" w:hAnsi="Trebuchet MS"/>
          <w:sz w:val="20"/>
          <w:szCs w:val="20"/>
        </w:rPr>
      </w:pPr>
    </w:p>
    <w:p w:rsidR="00B31233" w:rsidRDefault="00B31233" w:rsidP="00905CAF">
      <w:pPr>
        <w:rPr>
          <w:rFonts w:ascii="Trebuchet MS" w:hAnsi="Trebuchet MS"/>
          <w:sz w:val="20"/>
          <w:szCs w:val="20"/>
        </w:rPr>
      </w:pPr>
    </w:p>
    <w:p w:rsidR="00B31233" w:rsidRDefault="00B31233" w:rsidP="00905CAF">
      <w:pPr>
        <w:rPr>
          <w:rFonts w:ascii="Trebuchet MS" w:hAnsi="Trebuchet MS"/>
          <w:sz w:val="20"/>
          <w:szCs w:val="20"/>
        </w:rPr>
      </w:pPr>
    </w:p>
    <w:p w:rsidR="00B31233" w:rsidRDefault="00B31233" w:rsidP="00905CAF">
      <w:pPr>
        <w:rPr>
          <w:rFonts w:ascii="Trebuchet MS" w:hAnsi="Trebuchet MS"/>
          <w:sz w:val="20"/>
          <w:szCs w:val="20"/>
        </w:rPr>
      </w:pPr>
    </w:p>
    <w:p w:rsidR="00B31233" w:rsidRDefault="00B31233" w:rsidP="00905CAF">
      <w:pPr>
        <w:rPr>
          <w:rFonts w:ascii="Trebuchet MS" w:hAnsi="Trebuchet MS"/>
          <w:sz w:val="20"/>
          <w:szCs w:val="20"/>
        </w:rPr>
      </w:pPr>
    </w:p>
    <w:p w:rsidR="008A7D7B" w:rsidRPr="00B31233" w:rsidRDefault="00B31233" w:rsidP="00606369">
      <w:pPr>
        <w:rPr>
          <w:rFonts w:ascii="Trebuchet MS" w:hAnsi="Trebuchet MS"/>
          <w:b/>
          <w:sz w:val="20"/>
          <w:szCs w:val="20"/>
          <w:u w:val="single"/>
        </w:rPr>
      </w:pPr>
      <w:bookmarkStart w:id="0" w:name="_GoBack"/>
      <w:bookmarkEnd w:id="0"/>
      <w:r>
        <w:rPr>
          <w:rFonts w:ascii="Trebuchet MS" w:hAnsi="Trebuchet MS"/>
          <w:b/>
          <w:sz w:val="20"/>
          <w:szCs w:val="20"/>
          <w:u w:val="single"/>
        </w:rPr>
        <w:lastRenderedPageBreak/>
        <w:t xml:space="preserve">4. </w:t>
      </w:r>
      <w:r w:rsidRPr="00B31233">
        <w:rPr>
          <w:rFonts w:ascii="Trebuchet MS" w:hAnsi="Trebuchet MS"/>
          <w:b/>
          <w:sz w:val="20"/>
          <w:szCs w:val="20"/>
          <w:u w:val="single"/>
        </w:rPr>
        <w:t>AAN DE SLAG MET DE ROOS VAN DE OUDER</w:t>
      </w:r>
    </w:p>
    <w:p w:rsidR="008A7D7B" w:rsidRDefault="00584867" w:rsidP="00E96AA0">
      <w:pPr>
        <w:spacing w:line="360" w:lineRule="auto"/>
        <w:jc w:val="both"/>
        <w:rPr>
          <w:rFonts w:ascii="Trebuchet MS" w:hAnsi="Trebuchet MS"/>
          <w:sz w:val="20"/>
          <w:szCs w:val="20"/>
        </w:rPr>
      </w:pPr>
      <w:r>
        <w:rPr>
          <w:rFonts w:ascii="Trebuchet MS" w:hAnsi="Trebuchet MS"/>
          <w:sz w:val="20"/>
          <w:szCs w:val="20"/>
        </w:rPr>
        <w:t>Vanuit</w:t>
      </w:r>
      <w:r w:rsidR="008A7D7B">
        <w:rPr>
          <w:rFonts w:ascii="Trebuchet MS" w:hAnsi="Trebuchet MS"/>
          <w:sz w:val="20"/>
          <w:szCs w:val="20"/>
        </w:rPr>
        <w:t xml:space="preserve"> onze eigen ervaringen in het werken met de Roos en bij de introduct</w:t>
      </w:r>
      <w:r>
        <w:rPr>
          <w:rFonts w:ascii="Trebuchet MS" w:hAnsi="Trebuchet MS"/>
          <w:sz w:val="20"/>
          <w:szCs w:val="20"/>
        </w:rPr>
        <w:t>ie van de Roos in andere teams</w:t>
      </w:r>
      <w:r w:rsidR="00606369">
        <w:rPr>
          <w:rFonts w:ascii="Trebuchet MS" w:hAnsi="Trebuchet MS"/>
          <w:sz w:val="20"/>
          <w:szCs w:val="20"/>
        </w:rPr>
        <w:t>,</w:t>
      </w:r>
      <w:r>
        <w:rPr>
          <w:rFonts w:ascii="Trebuchet MS" w:hAnsi="Trebuchet MS"/>
          <w:sz w:val="20"/>
          <w:szCs w:val="20"/>
        </w:rPr>
        <w:t xml:space="preserve"> weerhouden we een aantal aandachtspunten. </w:t>
      </w:r>
    </w:p>
    <w:p w:rsidR="00905CAF" w:rsidRPr="00D63CE0" w:rsidRDefault="00606369" w:rsidP="00D63CE0">
      <w:pPr>
        <w:spacing w:line="360" w:lineRule="auto"/>
        <w:jc w:val="both"/>
        <w:rPr>
          <w:rFonts w:ascii="Trebuchet MS" w:hAnsi="Trebuchet MS"/>
          <w:sz w:val="20"/>
          <w:szCs w:val="20"/>
        </w:rPr>
      </w:pPr>
      <w:r>
        <w:rPr>
          <w:rFonts w:ascii="Trebuchet MS" w:hAnsi="Trebuchet MS"/>
          <w:sz w:val="20"/>
          <w:szCs w:val="20"/>
        </w:rPr>
        <w:t>De R</w:t>
      </w:r>
      <w:r w:rsidR="00905CAF" w:rsidRPr="00D63CE0">
        <w:rPr>
          <w:rFonts w:ascii="Trebuchet MS" w:hAnsi="Trebuchet MS"/>
          <w:sz w:val="20"/>
          <w:szCs w:val="20"/>
        </w:rPr>
        <w:t>oos ambieert ‘</w:t>
      </w:r>
      <w:proofErr w:type="spellStart"/>
      <w:r w:rsidR="00905CAF" w:rsidRPr="00D63CE0">
        <w:rPr>
          <w:rFonts w:ascii="Trebuchet MS" w:hAnsi="Trebuchet MS"/>
          <w:sz w:val="20"/>
          <w:szCs w:val="20"/>
        </w:rPr>
        <w:t>evidence</w:t>
      </w:r>
      <w:proofErr w:type="spellEnd"/>
      <w:r w:rsidR="00905CAF" w:rsidRPr="00D63CE0">
        <w:rPr>
          <w:rFonts w:ascii="Trebuchet MS" w:hAnsi="Trebuchet MS"/>
          <w:sz w:val="20"/>
          <w:szCs w:val="20"/>
        </w:rPr>
        <w:t xml:space="preserve"> </w:t>
      </w:r>
      <w:proofErr w:type="spellStart"/>
      <w:r w:rsidR="00905CAF" w:rsidRPr="00D63CE0">
        <w:rPr>
          <w:rFonts w:ascii="Trebuchet MS" w:hAnsi="Trebuchet MS"/>
          <w:sz w:val="20"/>
          <w:szCs w:val="20"/>
        </w:rPr>
        <w:t>based</w:t>
      </w:r>
      <w:proofErr w:type="spellEnd"/>
      <w:r w:rsidR="00905CAF" w:rsidRPr="00D63CE0">
        <w:rPr>
          <w:rFonts w:ascii="Trebuchet MS" w:hAnsi="Trebuchet MS"/>
          <w:sz w:val="20"/>
          <w:szCs w:val="20"/>
        </w:rPr>
        <w:t xml:space="preserve"> </w:t>
      </w:r>
      <w:proofErr w:type="spellStart"/>
      <w:r w:rsidR="00905CAF" w:rsidRPr="00D63CE0">
        <w:rPr>
          <w:rFonts w:ascii="Trebuchet MS" w:hAnsi="Trebuchet MS"/>
          <w:sz w:val="20"/>
          <w:szCs w:val="20"/>
        </w:rPr>
        <w:t>practice</w:t>
      </w:r>
      <w:proofErr w:type="spellEnd"/>
      <w:r w:rsidR="00905CAF" w:rsidRPr="00D63CE0">
        <w:rPr>
          <w:rFonts w:ascii="Trebuchet MS" w:hAnsi="Trebuchet MS"/>
          <w:sz w:val="20"/>
          <w:szCs w:val="20"/>
        </w:rPr>
        <w:t>’ werken te koppelen aan ‘</w:t>
      </w:r>
      <w:proofErr w:type="spellStart"/>
      <w:r w:rsidR="00905CAF" w:rsidRPr="00D63CE0">
        <w:rPr>
          <w:rFonts w:ascii="Trebuchet MS" w:hAnsi="Trebuchet MS"/>
          <w:sz w:val="20"/>
          <w:szCs w:val="20"/>
        </w:rPr>
        <w:t>practice</w:t>
      </w:r>
      <w:proofErr w:type="spellEnd"/>
      <w:r w:rsidR="00905CAF" w:rsidRPr="00D63CE0">
        <w:rPr>
          <w:rFonts w:ascii="Trebuchet MS" w:hAnsi="Trebuchet MS"/>
          <w:sz w:val="20"/>
          <w:szCs w:val="20"/>
        </w:rPr>
        <w:t xml:space="preserve"> </w:t>
      </w:r>
      <w:proofErr w:type="spellStart"/>
      <w:r w:rsidR="00905CAF" w:rsidRPr="00D63CE0">
        <w:rPr>
          <w:rFonts w:ascii="Trebuchet MS" w:hAnsi="Trebuchet MS"/>
          <w:sz w:val="20"/>
          <w:szCs w:val="20"/>
        </w:rPr>
        <w:t>based</w:t>
      </w:r>
      <w:proofErr w:type="spellEnd"/>
      <w:r w:rsidR="00905CAF" w:rsidRPr="00D63CE0">
        <w:rPr>
          <w:rFonts w:ascii="Trebuchet MS" w:hAnsi="Trebuchet MS"/>
          <w:sz w:val="20"/>
          <w:szCs w:val="20"/>
        </w:rPr>
        <w:t xml:space="preserve"> </w:t>
      </w:r>
      <w:proofErr w:type="spellStart"/>
      <w:r w:rsidR="00905CAF" w:rsidRPr="00D63CE0">
        <w:rPr>
          <w:rFonts w:ascii="Trebuchet MS" w:hAnsi="Trebuchet MS"/>
          <w:sz w:val="20"/>
          <w:szCs w:val="20"/>
        </w:rPr>
        <w:t>evidence</w:t>
      </w:r>
      <w:proofErr w:type="spellEnd"/>
      <w:r w:rsidR="00905CAF" w:rsidRPr="00D63CE0">
        <w:rPr>
          <w:rFonts w:ascii="Trebuchet MS" w:hAnsi="Trebuchet MS"/>
          <w:sz w:val="20"/>
          <w:szCs w:val="20"/>
        </w:rPr>
        <w:t>’, met het oog o</w:t>
      </w:r>
      <w:r>
        <w:rPr>
          <w:rFonts w:ascii="Trebuchet MS" w:hAnsi="Trebuchet MS"/>
          <w:sz w:val="20"/>
          <w:szCs w:val="20"/>
        </w:rPr>
        <w:t xml:space="preserve">p echte dialoog met ouders en </w:t>
      </w:r>
      <w:r w:rsidR="00905CAF" w:rsidRPr="00D63CE0">
        <w:rPr>
          <w:rFonts w:ascii="Trebuchet MS" w:hAnsi="Trebuchet MS"/>
          <w:sz w:val="20"/>
          <w:szCs w:val="20"/>
        </w:rPr>
        <w:t>een ‘bottom-up’ implementatie die empowerend kan werken.  Om dit te bereiken wor</w:t>
      </w:r>
      <w:r>
        <w:rPr>
          <w:rFonts w:ascii="Trebuchet MS" w:hAnsi="Trebuchet MS"/>
          <w:sz w:val="20"/>
          <w:szCs w:val="20"/>
        </w:rPr>
        <w:t>dt verondersteld dat er met de R</w:t>
      </w:r>
      <w:r w:rsidR="00905CAF" w:rsidRPr="00D63CE0">
        <w:rPr>
          <w:rFonts w:ascii="Trebuchet MS" w:hAnsi="Trebuchet MS"/>
          <w:sz w:val="20"/>
          <w:szCs w:val="20"/>
        </w:rPr>
        <w:t>oos gewerkt wordt met respect voor de achterliggende visie. Deze is samengevat terug te vinden in de inleiding van de hulpwijzer. Het expliciteren van deze basisprincipes enerzijds en het kunnen onderschrijven ervan anderzijds, is noodzakelijk. Niet</w:t>
      </w:r>
      <w:r>
        <w:rPr>
          <w:rFonts w:ascii="Trebuchet MS" w:hAnsi="Trebuchet MS"/>
          <w:sz w:val="20"/>
          <w:szCs w:val="20"/>
        </w:rPr>
        <w:t xml:space="preserve"> alleen om te voorkomen dat de R</w:t>
      </w:r>
      <w:r w:rsidR="00905CAF" w:rsidRPr="00D63CE0">
        <w:rPr>
          <w:rFonts w:ascii="Trebuchet MS" w:hAnsi="Trebuchet MS"/>
          <w:sz w:val="20"/>
          <w:szCs w:val="20"/>
        </w:rPr>
        <w:t>oos anders ingezet wordt dan ze bedoeld is</w:t>
      </w:r>
      <w:r w:rsidR="002F2212">
        <w:rPr>
          <w:rFonts w:ascii="Trebuchet MS" w:hAnsi="Trebuchet MS"/>
          <w:sz w:val="20"/>
          <w:szCs w:val="20"/>
        </w:rPr>
        <w:t xml:space="preserve">, bijvoorbeeld door ze te </w:t>
      </w:r>
      <w:r w:rsidR="00905CAF" w:rsidRPr="00D63CE0">
        <w:rPr>
          <w:rFonts w:ascii="Trebuchet MS" w:hAnsi="Trebuchet MS"/>
          <w:sz w:val="20"/>
          <w:szCs w:val="20"/>
        </w:rPr>
        <w:t xml:space="preserve">gebruiken als </w:t>
      </w:r>
      <w:proofErr w:type="spellStart"/>
      <w:r w:rsidR="00905CAF" w:rsidRPr="00D63CE0">
        <w:rPr>
          <w:rFonts w:ascii="Trebuchet MS" w:hAnsi="Trebuchet MS"/>
          <w:sz w:val="20"/>
          <w:szCs w:val="20"/>
        </w:rPr>
        <w:t>risico-analyse</w:t>
      </w:r>
      <w:proofErr w:type="spellEnd"/>
      <w:r w:rsidR="00905CAF" w:rsidRPr="00D63CE0">
        <w:rPr>
          <w:rFonts w:ascii="Trebuchet MS" w:hAnsi="Trebuchet MS"/>
          <w:sz w:val="20"/>
          <w:szCs w:val="20"/>
        </w:rPr>
        <w:t xml:space="preserve"> los van een begeleidingsaanbod</w:t>
      </w:r>
      <w:r w:rsidR="002F2212">
        <w:rPr>
          <w:rFonts w:ascii="Trebuchet MS" w:hAnsi="Trebuchet MS"/>
          <w:sz w:val="20"/>
          <w:szCs w:val="20"/>
        </w:rPr>
        <w:t xml:space="preserve">, </w:t>
      </w:r>
      <w:r w:rsidR="00905CAF" w:rsidRPr="00D63CE0">
        <w:rPr>
          <w:rFonts w:ascii="Trebuchet MS" w:hAnsi="Trebuchet MS"/>
          <w:sz w:val="20"/>
          <w:szCs w:val="20"/>
        </w:rPr>
        <w:t xml:space="preserve">maar ook omdat effectiviteit </w:t>
      </w:r>
      <w:r w:rsidR="00E96AA0">
        <w:rPr>
          <w:rFonts w:ascii="Trebuchet MS" w:hAnsi="Trebuchet MS"/>
          <w:sz w:val="20"/>
          <w:szCs w:val="20"/>
        </w:rPr>
        <w:t xml:space="preserve">van een instrument </w:t>
      </w:r>
      <w:r w:rsidR="002F2212">
        <w:rPr>
          <w:rFonts w:ascii="Trebuchet MS" w:hAnsi="Trebuchet MS"/>
          <w:sz w:val="20"/>
          <w:szCs w:val="20"/>
        </w:rPr>
        <w:t xml:space="preserve">het resultaat is van </w:t>
      </w:r>
      <w:r w:rsidR="00905CAF" w:rsidRPr="00D63CE0">
        <w:rPr>
          <w:rFonts w:ascii="Trebuchet MS" w:hAnsi="Trebuchet MS"/>
          <w:sz w:val="20"/>
          <w:szCs w:val="20"/>
        </w:rPr>
        <w:t xml:space="preserve">inhoud </w:t>
      </w:r>
      <w:r w:rsidR="002F2212">
        <w:rPr>
          <w:rFonts w:ascii="Trebuchet MS" w:hAnsi="Trebuchet MS"/>
          <w:sz w:val="20"/>
          <w:szCs w:val="20"/>
        </w:rPr>
        <w:t>én</w:t>
      </w:r>
      <w:r w:rsidR="00905CAF" w:rsidRPr="00D63CE0">
        <w:rPr>
          <w:rFonts w:ascii="Trebuchet MS" w:hAnsi="Trebuchet MS"/>
          <w:sz w:val="20"/>
          <w:szCs w:val="20"/>
        </w:rPr>
        <w:t xml:space="preserve"> acceptatie. Omgaan met onzekere en intense situaties vergt een grote flexibiliteit en veerkracht van de hulpverlener. Het werken met de </w:t>
      </w:r>
      <w:r>
        <w:rPr>
          <w:rFonts w:ascii="Trebuchet MS" w:hAnsi="Trebuchet MS"/>
          <w:sz w:val="20"/>
          <w:szCs w:val="20"/>
        </w:rPr>
        <w:t>R</w:t>
      </w:r>
      <w:r w:rsidR="00905CAF" w:rsidRPr="00D63CE0">
        <w:rPr>
          <w:rFonts w:ascii="Trebuchet MS" w:hAnsi="Trebuchet MS"/>
          <w:sz w:val="20"/>
          <w:szCs w:val="20"/>
        </w:rPr>
        <w:t>oos verandert dit niet, integendeel het doet zelfs uitdrukkelijk beroep op deze</w:t>
      </w:r>
      <w:r>
        <w:rPr>
          <w:rFonts w:ascii="Trebuchet MS" w:hAnsi="Trebuchet MS"/>
          <w:sz w:val="20"/>
          <w:szCs w:val="20"/>
        </w:rPr>
        <w:t xml:space="preserve"> kenmerken door de vraag om de R</w:t>
      </w:r>
      <w:r w:rsidR="00905CAF" w:rsidRPr="00D63CE0">
        <w:rPr>
          <w:rFonts w:ascii="Trebuchet MS" w:hAnsi="Trebuchet MS"/>
          <w:sz w:val="20"/>
          <w:szCs w:val="20"/>
        </w:rPr>
        <w:t xml:space="preserve">oos iteratief in te vullen samen met de ouders.   </w:t>
      </w:r>
    </w:p>
    <w:p w:rsidR="00905CAF" w:rsidRDefault="00905CAF" w:rsidP="00D63CE0">
      <w:pPr>
        <w:spacing w:line="360" w:lineRule="auto"/>
        <w:jc w:val="both"/>
        <w:rPr>
          <w:rFonts w:ascii="Trebuchet MS" w:hAnsi="Trebuchet MS"/>
          <w:sz w:val="20"/>
          <w:szCs w:val="20"/>
        </w:rPr>
      </w:pPr>
      <w:r w:rsidRPr="00D63CE0">
        <w:rPr>
          <w:rFonts w:ascii="Trebuchet MS" w:hAnsi="Trebuchet MS"/>
          <w:sz w:val="20"/>
          <w:szCs w:val="20"/>
        </w:rPr>
        <w:t>Het samen bespreken en invullen met de ouders</w:t>
      </w:r>
      <w:r w:rsidR="00606369">
        <w:rPr>
          <w:rFonts w:ascii="Trebuchet MS" w:hAnsi="Trebuchet MS"/>
          <w:sz w:val="20"/>
          <w:szCs w:val="20"/>
        </w:rPr>
        <w:t>,</w:t>
      </w:r>
      <w:r w:rsidRPr="00D63CE0">
        <w:rPr>
          <w:rFonts w:ascii="Trebuchet MS" w:hAnsi="Trebuchet MS"/>
          <w:sz w:val="20"/>
          <w:szCs w:val="20"/>
        </w:rPr>
        <w:t xml:space="preserve"> plaatst ouders en begeleiders in een meer gelijkwaardige positie. Door het samen nadenken en onderhandelen staat de hulpverlener niet als ‘alwetende’ tegenover de ‘hulpbehoevende’ ouder. De </w:t>
      </w:r>
      <w:proofErr w:type="spellStart"/>
      <w:r w:rsidRPr="00D63CE0">
        <w:rPr>
          <w:rFonts w:ascii="Trebuchet MS" w:hAnsi="Trebuchet MS"/>
          <w:sz w:val="20"/>
          <w:szCs w:val="20"/>
        </w:rPr>
        <w:t>overte</w:t>
      </w:r>
      <w:proofErr w:type="spellEnd"/>
      <w:r w:rsidRPr="00D63CE0">
        <w:rPr>
          <w:rFonts w:ascii="Trebuchet MS" w:hAnsi="Trebuchet MS"/>
          <w:sz w:val="20"/>
          <w:szCs w:val="20"/>
        </w:rPr>
        <w:t xml:space="preserve"> wijze om vakjargon te delen met de ouder is niet evident. Het eenvoudig uitleggen van bepaalde termen vergt enige communicatieve vaardigheid. </w:t>
      </w:r>
      <w:r w:rsidR="00584867">
        <w:rPr>
          <w:rFonts w:ascii="Trebuchet MS" w:hAnsi="Trebuchet MS"/>
          <w:sz w:val="20"/>
          <w:szCs w:val="20"/>
        </w:rPr>
        <w:t>Ook de veelheid aan items schrikt soms af</w:t>
      </w:r>
      <w:r w:rsidR="00F66566">
        <w:rPr>
          <w:rFonts w:ascii="Trebuchet MS" w:hAnsi="Trebuchet MS"/>
          <w:sz w:val="20"/>
          <w:szCs w:val="20"/>
        </w:rPr>
        <w:t xml:space="preserve"> </w:t>
      </w:r>
      <w:sdt>
        <w:sdtPr>
          <w:rPr>
            <w:rFonts w:ascii="Trebuchet MS" w:hAnsi="Trebuchet MS"/>
            <w:sz w:val="20"/>
            <w:szCs w:val="20"/>
          </w:rPr>
          <w:id w:val="534550601"/>
          <w:citation/>
        </w:sdtPr>
        <w:sdtEndPr/>
        <w:sdtContent>
          <w:r w:rsidR="00F66566">
            <w:rPr>
              <w:rFonts w:ascii="Trebuchet MS" w:hAnsi="Trebuchet MS"/>
              <w:sz w:val="20"/>
              <w:szCs w:val="20"/>
            </w:rPr>
            <w:fldChar w:fldCharType="begin"/>
          </w:r>
          <w:r w:rsidR="00F66566">
            <w:rPr>
              <w:rFonts w:ascii="Trebuchet MS" w:hAnsi="Trebuchet MS"/>
              <w:sz w:val="20"/>
              <w:szCs w:val="20"/>
            </w:rPr>
            <w:instrText xml:space="preserve">CITATION Fou \l 1043 </w:instrText>
          </w:r>
          <w:r w:rsidR="00F66566">
            <w:rPr>
              <w:rFonts w:ascii="Trebuchet MS" w:hAnsi="Trebuchet MS"/>
              <w:sz w:val="20"/>
              <w:szCs w:val="20"/>
            </w:rPr>
            <w:fldChar w:fldCharType="separate"/>
          </w:r>
          <w:r w:rsidR="00F66566" w:rsidRPr="00F66566">
            <w:rPr>
              <w:rFonts w:ascii="Trebuchet MS" w:hAnsi="Trebuchet MS"/>
              <w:noProof/>
              <w:sz w:val="20"/>
              <w:szCs w:val="20"/>
            </w:rPr>
            <w:t>(Foubert, 2009)</w:t>
          </w:r>
          <w:r w:rsidR="00F66566">
            <w:rPr>
              <w:rFonts w:ascii="Trebuchet MS" w:hAnsi="Trebuchet MS"/>
              <w:sz w:val="20"/>
              <w:szCs w:val="20"/>
            </w:rPr>
            <w:fldChar w:fldCharType="end"/>
          </w:r>
        </w:sdtContent>
      </w:sdt>
      <w:r w:rsidR="00584867">
        <w:rPr>
          <w:rFonts w:ascii="Trebuchet MS" w:hAnsi="Trebuchet MS"/>
          <w:sz w:val="20"/>
          <w:szCs w:val="20"/>
        </w:rPr>
        <w:t>, terwijl daar bewust voor werd gekozen om verschillende invalshoeken te kunnen tonen en het mogelijk te maken aan te sluiten bij de verwoording van de ouders.</w:t>
      </w:r>
      <w:r w:rsidR="00F66566">
        <w:rPr>
          <w:rFonts w:ascii="Trebuchet MS" w:hAnsi="Trebuchet MS"/>
          <w:sz w:val="20"/>
          <w:szCs w:val="20"/>
        </w:rPr>
        <w:t xml:space="preserve"> </w:t>
      </w:r>
      <w:r w:rsidRPr="00D63CE0">
        <w:rPr>
          <w:rFonts w:ascii="Trebuchet MS" w:hAnsi="Trebuchet MS"/>
          <w:sz w:val="20"/>
          <w:szCs w:val="20"/>
        </w:rPr>
        <w:t xml:space="preserve">Onwennigheid en onzekerheid rond de vertaalslag </w:t>
      </w:r>
      <w:r w:rsidR="00D63CE0" w:rsidRPr="00D63CE0">
        <w:rPr>
          <w:rFonts w:ascii="Trebuchet MS" w:hAnsi="Trebuchet MS"/>
          <w:sz w:val="20"/>
          <w:szCs w:val="20"/>
        </w:rPr>
        <w:t>zorgen</w:t>
      </w:r>
      <w:r w:rsidRPr="00D63CE0">
        <w:rPr>
          <w:rFonts w:ascii="Trebuchet MS" w:hAnsi="Trebuchet MS"/>
          <w:sz w:val="20"/>
          <w:szCs w:val="20"/>
        </w:rPr>
        <w:t xml:space="preserve"> vaak voor een drempel. Gezinsbegeleiders moeten zich voldoende veilig voelen </w:t>
      </w:r>
      <w:r w:rsidR="00D63CE0" w:rsidRPr="00D63CE0">
        <w:rPr>
          <w:rFonts w:ascii="Trebuchet MS" w:hAnsi="Trebuchet MS"/>
          <w:sz w:val="20"/>
          <w:szCs w:val="20"/>
        </w:rPr>
        <w:t xml:space="preserve">en hun weg vinden </w:t>
      </w:r>
      <w:r w:rsidRPr="00D63CE0">
        <w:rPr>
          <w:rFonts w:ascii="Trebuchet MS" w:hAnsi="Trebuchet MS"/>
          <w:sz w:val="20"/>
          <w:szCs w:val="20"/>
        </w:rPr>
        <w:t xml:space="preserve">vooraleer ze ermee aan de slag gaan en dit vraagt een zekere vertrouwdheid met </w:t>
      </w:r>
      <w:r w:rsidR="00606369">
        <w:rPr>
          <w:rFonts w:ascii="Trebuchet MS" w:hAnsi="Trebuchet MS"/>
          <w:sz w:val="20"/>
          <w:szCs w:val="20"/>
        </w:rPr>
        <w:t>de R</w:t>
      </w:r>
      <w:r w:rsidRPr="00D63CE0">
        <w:rPr>
          <w:rFonts w:ascii="Trebuchet MS" w:hAnsi="Trebuchet MS"/>
          <w:sz w:val="20"/>
          <w:szCs w:val="20"/>
        </w:rPr>
        <w:t xml:space="preserve">oos. </w:t>
      </w:r>
    </w:p>
    <w:p w:rsidR="00BF11B2" w:rsidRDefault="00905CAF" w:rsidP="00D63CE0">
      <w:pPr>
        <w:spacing w:line="360" w:lineRule="auto"/>
        <w:jc w:val="both"/>
        <w:rPr>
          <w:rFonts w:ascii="Trebuchet MS" w:hAnsi="Trebuchet MS"/>
          <w:sz w:val="20"/>
          <w:szCs w:val="20"/>
        </w:rPr>
      </w:pPr>
      <w:r w:rsidRPr="00D63CE0">
        <w:rPr>
          <w:rFonts w:ascii="Trebuchet MS" w:hAnsi="Trebuchet MS"/>
          <w:sz w:val="20"/>
          <w:szCs w:val="20"/>
        </w:rPr>
        <w:t xml:space="preserve">Er is geen voorkennis vereist en het </w:t>
      </w:r>
      <w:r w:rsidR="00E3008D">
        <w:rPr>
          <w:rFonts w:ascii="Trebuchet MS" w:hAnsi="Trebuchet MS"/>
          <w:sz w:val="20"/>
          <w:szCs w:val="20"/>
        </w:rPr>
        <w:t xml:space="preserve">is </w:t>
      </w:r>
      <w:r w:rsidRPr="00D63CE0">
        <w:rPr>
          <w:rFonts w:ascii="Trebuchet MS" w:hAnsi="Trebuchet MS"/>
          <w:sz w:val="20"/>
          <w:szCs w:val="20"/>
        </w:rPr>
        <w:t xml:space="preserve">de bedoeling dat inzichten en methodieken casus-gericht en al ‘doende’ verworven worden. </w:t>
      </w:r>
      <w:r w:rsidR="00F66566">
        <w:rPr>
          <w:rFonts w:ascii="Trebuchet MS" w:hAnsi="Trebuchet MS"/>
          <w:sz w:val="20"/>
          <w:szCs w:val="20"/>
        </w:rPr>
        <w:t>Ondanks deze on-the-job training komt d</w:t>
      </w:r>
      <w:r w:rsidRPr="00D63CE0">
        <w:rPr>
          <w:rFonts w:ascii="Trebuchet MS" w:hAnsi="Trebuchet MS"/>
          <w:sz w:val="20"/>
          <w:szCs w:val="20"/>
        </w:rPr>
        <w:t xml:space="preserve">e hulpwijzer vaak overweldigend over en het vergt coaching om zich niet te vergalopperen of onmachtig </w:t>
      </w:r>
      <w:r w:rsidR="00606369" w:rsidRPr="00606369">
        <w:rPr>
          <w:rFonts w:ascii="Trebuchet MS" w:hAnsi="Trebuchet MS"/>
          <w:color w:val="FF0000"/>
          <w:sz w:val="20"/>
          <w:szCs w:val="20"/>
        </w:rPr>
        <w:t>te</w:t>
      </w:r>
      <w:r w:rsidR="00606369">
        <w:rPr>
          <w:rFonts w:ascii="Trebuchet MS" w:hAnsi="Trebuchet MS"/>
          <w:sz w:val="20"/>
          <w:szCs w:val="20"/>
        </w:rPr>
        <w:t xml:space="preserve"> </w:t>
      </w:r>
      <w:r w:rsidRPr="00D63CE0">
        <w:rPr>
          <w:rFonts w:ascii="Trebuchet MS" w:hAnsi="Trebuchet MS"/>
          <w:sz w:val="20"/>
          <w:szCs w:val="20"/>
        </w:rPr>
        <w:t xml:space="preserve">voelen. </w:t>
      </w:r>
      <w:r w:rsidR="00E96AA0">
        <w:rPr>
          <w:rFonts w:ascii="Trebuchet MS" w:hAnsi="Trebuchet MS"/>
          <w:sz w:val="20"/>
          <w:szCs w:val="20"/>
        </w:rPr>
        <w:t>H</w:t>
      </w:r>
      <w:r w:rsidRPr="00D63CE0">
        <w:rPr>
          <w:rFonts w:ascii="Trebuchet MS" w:hAnsi="Trebuchet MS"/>
          <w:sz w:val="20"/>
          <w:szCs w:val="20"/>
        </w:rPr>
        <w:t>et instrument op zich biedt geen antwoord. Dit kan zowel voor de ouder, als voor de hulpv</w:t>
      </w:r>
      <w:r w:rsidR="00606369">
        <w:rPr>
          <w:rFonts w:ascii="Trebuchet MS" w:hAnsi="Trebuchet MS"/>
          <w:sz w:val="20"/>
          <w:szCs w:val="20"/>
        </w:rPr>
        <w:t>erlener ontnuchterend zijn. De R</w:t>
      </w:r>
      <w:r w:rsidRPr="00D63CE0">
        <w:rPr>
          <w:rFonts w:ascii="Trebuchet MS" w:hAnsi="Trebuchet MS"/>
          <w:sz w:val="20"/>
          <w:szCs w:val="20"/>
        </w:rPr>
        <w:t>oos is slechts een communicatiemiddel om het perspectief van de ouder en de hulpverlener op elkaar af te stemmen. Het is een geoperationaliseerde uitnodiging tot voortdu</w:t>
      </w:r>
      <w:r w:rsidR="00E3008D">
        <w:rPr>
          <w:rFonts w:ascii="Trebuchet MS" w:hAnsi="Trebuchet MS"/>
          <w:sz w:val="20"/>
          <w:szCs w:val="20"/>
        </w:rPr>
        <w:t>rende dialoog en zelfreflectie en</w:t>
      </w:r>
      <w:r w:rsidRPr="00D63CE0">
        <w:rPr>
          <w:rFonts w:ascii="Trebuchet MS" w:hAnsi="Trebuchet MS"/>
          <w:sz w:val="20"/>
          <w:szCs w:val="20"/>
        </w:rPr>
        <w:t xml:space="preserve"> zowel hulpverlener als het gezin moet hierin kunnen of durven meegaan. Een reflexieve professional heeft ook nood aan een inbedding in een </w:t>
      </w:r>
      <w:r w:rsidR="00E96AA0">
        <w:rPr>
          <w:rFonts w:ascii="Trebuchet MS" w:hAnsi="Trebuchet MS"/>
          <w:sz w:val="20"/>
          <w:szCs w:val="20"/>
        </w:rPr>
        <w:t>reflexief team</w:t>
      </w:r>
      <w:r w:rsidRPr="00D63CE0">
        <w:rPr>
          <w:rFonts w:ascii="Trebuchet MS" w:hAnsi="Trebuchet MS"/>
          <w:sz w:val="20"/>
          <w:szCs w:val="20"/>
        </w:rPr>
        <w:t xml:space="preserve"> en </w:t>
      </w:r>
      <w:r w:rsidR="00E96AA0">
        <w:rPr>
          <w:rFonts w:ascii="Trebuchet MS" w:hAnsi="Trebuchet MS"/>
          <w:sz w:val="20"/>
          <w:szCs w:val="20"/>
        </w:rPr>
        <w:t xml:space="preserve">een lerende </w:t>
      </w:r>
      <w:r w:rsidR="005C755D">
        <w:rPr>
          <w:rFonts w:ascii="Trebuchet MS" w:hAnsi="Trebuchet MS"/>
          <w:sz w:val="20"/>
          <w:szCs w:val="20"/>
        </w:rPr>
        <w:t>organisatie. De R</w:t>
      </w:r>
      <w:r w:rsidRPr="00D63CE0">
        <w:rPr>
          <w:rFonts w:ascii="Trebuchet MS" w:hAnsi="Trebuchet MS"/>
          <w:sz w:val="20"/>
          <w:szCs w:val="20"/>
        </w:rPr>
        <w:t xml:space="preserve">oos formaliseert het kijken vanuit meerdere invalshoeken en de context, </w:t>
      </w:r>
      <w:r w:rsidR="005C755D">
        <w:rPr>
          <w:rFonts w:ascii="Trebuchet MS" w:hAnsi="Trebuchet MS"/>
          <w:sz w:val="20"/>
          <w:szCs w:val="20"/>
        </w:rPr>
        <w:t>maar het multisystemisch werken of</w:t>
      </w:r>
      <w:r w:rsidRPr="00D63CE0">
        <w:rPr>
          <w:rFonts w:ascii="Trebuchet MS" w:hAnsi="Trebuchet MS"/>
          <w:sz w:val="20"/>
          <w:szCs w:val="20"/>
        </w:rPr>
        <w:t xml:space="preserve"> </w:t>
      </w:r>
      <w:r w:rsidR="00E3008D" w:rsidRPr="00D63CE0">
        <w:rPr>
          <w:rFonts w:ascii="Trebuchet MS" w:hAnsi="Trebuchet MS"/>
          <w:sz w:val="20"/>
          <w:szCs w:val="20"/>
        </w:rPr>
        <w:t>parallel</w:t>
      </w:r>
      <w:r w:rsidRPr="00D63CE0">
        <w:rPr>
          <w:rFonts w:ascii="Trebuchet MS" w:hAnsi="Trebuchet MS"/>
          <w:sz w:val="20"/>
          <w:szCs w:val="20"/>
        </w:rPr>
        <w:t xml:space="preserve"> actie ondernemen op verschillende domeinen</w:t>
      </w:r>
      <w:r w:rsidR="00E3008D">
        <w:rPr>
          <w:rFonts w:ascii="Trebuchet MS" w:hAnsi="Trebuchet MS"/>
          <w:sz w:val="20"/>
          <w:szCs w:val="20"/>
        </w:rPr>
        <w:t>,</w:t>
      </w:r>
      <w:r w:rsidRPr="00D63CE0">
        <w:rPr>
          <w:rFonts w:ascii="Trebuchet MS" w:hAnsi="Trebuchet MS"/>
          <w:sz w:val="20"/>
          <w:szCs w:val="20"/>
        </w:rPr>
        <w:t xml:space="preserve"> moet  door de ouder met steun van de hulpverlener gerealiseerd worden.  </w:t>
      </w:r>
    </w:p>
    <w:p w:rsidR="00BF11B2" w:rsidRPr="00D63CE0" w:rsidRDefault="00905CAF" w:rsidP="00BF11B2">
      <w:pPr>
        <w:spacing w:line="360" w:lineRule="auto"/>
        <w:jc w:val="both"/>
        <w:rPr>
          <w:rFonts w:ascii="Trebuchet MS" w:hAnsi="Trebuchet MS"/>
          <w:sz w:val="20"/>
          <w:szCs w:val="20"/>
        </w:rPr>
      </w:pPr>
      <w:r w:rsidRPr="00D63CE0">
        <w:rPr>
          <w:rFonts w:ascii="Trebuchet MS" w:hAnsi="Trebuchet MS"/>
          <w:sz w:val="20"/>
          <w:szCs w:val="20"/>
        </w:rPr>
        <w:t xml:space="preserve">Daarbij komt dat de hulpwijzer tijdsgebonden is </w:t>
      </w:r>
      <w:r w:rsidR="005C755D" w:rsidRPr="00B31233">
        <w:rPr>
          <w:rFonts w:ascii="Trebuchet MS" w:hAnsi="Trebuchet MS"/>
          <w:sz w:val="20"/>
          <w:szCs w:val="20"/>
        </w:rPr>
        <w:t xml:space="preserve">en </w:t>
      </w:r>
      <w:r w:rsidR="00E96AA0">
        <w:rPr>
          <w:rFonts w:ascii="Trebuchet MS" w:hAnsi="Trebuchet MS"/>
          <w:sz w:val="20"/>
          <w:szCs w:val="20"/>
        </w:rPr>
        <w:t>voortdurende actualisatie vereist.</w:t>
      </w:r>
      <w:r w:rsidRPr="00D63CE0">
        <w:rPr>
          <w:rFonts w:ascii="Trebuchet MS" w:hAnsi="Trebuchet MS"/>
          <w:sz w:val="20"/>
          <w:szCs w:val="20"/>
        </w:rPr>
        <w:t xml:space="preserve"> Het feit dat de hulpwijzer opgesteld is vanuit de werking van een </w:t>
      </w:r>
      <w:r w:rsidR="00E3008D">
        <w:rPr>
          <w:rFonts w:ascii="Trebuchet MS" w:hAnsi="Trebuchet MS"/>
          <w:sz w:val="20"/>
          <w:szCs w:val="20"/>
        </w:rPr>
        <w:t>CKG</w:t>
      </w:r>
      <w:r w:rsidRPr="00D63CE0">
        <w:rPr>
          <w:rFonts w:ascii="Trebuchet MS" w:hAnsi="Trebuchet MS"/>
          <w:sz w:val="20"/>
          <w:szCs w:val="20"/>
        </w:rPr>
        <w:t xml:space="preserve"> maakt dat </w:t>
      </w:r>
      <w:r w:rsidR="00E3008D">
        <w:rPr>
          <w:rFonts w:ascii="Trebuchet MS" w:hAnsi="Trebuchet MS"/>
          <w:sz w:val="20"/>
          <w:szCs w:val="20"/>
        </w:rPr>
        <w:t xml:space="preserve">voor </w:t>
      </w:r>
      <w:r w:rsidRPr="00D63CE0">
        <w:rPr>
          <w:rFonts w:ascii="Trebuchet MS" w:hAnsi="Trebuchet MS"/>
          <w:sz w:val="20"/>
          <w:szCs w:val="20"/>
        </w:rPr>
        <w:t>een toepassing binnen anders gemandateerde voorzieningen ook theoretische en methodische aanvullingen nodig</w:t>
      </w:r>
      <w:r w:rsidR="00E96AA0">
        <w:rPr>
          <w:rFonts w:ascii="Trebuchet MS" w:hAnsi="Trebuchet MS"/>
          <w:sz w:val="20"/>
          <w:szCs w:val="20"/>
        </w:rPr>
        <w:t xml:space="preserve"> kunnen</w:t>
      </w:r>
      <w:r w:rsidRPr="00D63CE0">
        <w:rPr>
          <w:rFonts w:ascii="Trebuchet MS" w:hAnsi="Trebuchet MS"/>
          <w:sz w:val="20"/>
          <w:szCs w:val="20"/>
        </w:rPr>
        <w:t xml:space="preserve"> </w:t>
      </w:r>
      <w:r w:rsidRPr="00D63CE0">
        <w:rPr>
          <w:rFonts w:ascii="Trebuchet MS" w:hAnsi="Trebuchet MS"/>
          <w:sz w:val="20"/>
          <w:szCs w:val="20"/>
        </w:rPr>
        <w:lastRenderedPageBreak/>
        <w:t xml:space="preserve">zijn. </w:t>
      </w:r>
      <w:r w:rsidR="00B31233">
        <w:rPr>
          <w:rFonts w:ascii="Trebuchet MS" w:hAnsi="Trebuchet MS"/>
          <w:sz w:val="20"/>
          <w:szCs w:val="20"/>
        </w:rPr>
        <w:t xml:space="preserve"> </w:t>
      </w:r>
      <w:r w:rsidR="00BF11B2">
        <w:rPr>
          <w:rFonts w:ascii="Trebuchet MS" w:hAnsi="Trebuchet MS"/>
          <w:sz w:val="20"/>
          <w:szCs w:val="20"/>
        </w:rPr>
        <w:t xml:space="preserve">Het werken met de Roos is dus </w:t>
      </w:r>
      <w:r w:rsidR="00BF11B2" w:rsidRPr="00D63CE0">
        <w:rPr>
          <w:rFonts w:ascii="Trebuchet MS" w:hAnsi="Trebuchet MS"/>
          <w:sz w:val="20"/>
          <w:szCs w:val="20"/>
        </w:rPr>
        <w:t xml:space="preserve">niet vanzelfsprekend en vraagt om </w:t>
      </w:r>
      <w:r w:rsidR="00BF11B2">
        <w:rPr>
          <w:rFonts w:ascii="Trebuchet MS" w:hAnsi="Trebuchet MS"/>
          <w:sz w:val="20"/>
          <w:szCs w:val="20"/>
        </w:rPr>
        <w:t xml:space="preserve">voortdurende </w:t>
      </w:r>
      <w:r w:rsidR="00BF11B2" w:rsidRPr="00D63CE0">
        <w:rPr>
          <w:rFonts w:ascii="Trebuchet MS" w:hAnsi="Trebuchet MS"/>
          <w:sz w:val="20"/>
          <w:szCs w:val="20"/>
        </w:rPr>
        <w:t xml:space="preserve">persoonlijke inzet, </w:t>
      </w:r>
      <w:r w:rsidR="00BF11B2">
        <w:rPr>
          <w:rFonts w:ascii="Trebuchet MS" w:hAnsi="Trebuchet MS"/>
          <w:sz w:val="20"/>
          <w:szCs w:val="20"/>
        </w:rPr>
        <w:t xml:space="preserve">dialoog, </w:t>
      </w:r>
      <w:r w:rsidR="00BF11B2" w:rsidRPr="00D63CE0">
        <w:rPr>
          <w:rFonts w:ascii="Trebuchet MS" w:hAnsi="Trebuchet MS"/>
          <w:sz w:val="20"/>
          <w:szCs w:val="20"/>
        </w:rPr>
        <w:t>intervisie en supervisie.</w:t>
      </w:r>
    </w:p>
    <w:p w:rsidR="00905CAF" w:rsidRPr="00D63CE0" w:rsidRDefault="00905CAF" w:rsidP="00D63CE0">
      <w:pPr>
        <w:spacing w:line="360" w:lineRule="auto"/>
        <w:jc w:val="both"/>
        <w:rPr>
          <w:rFonts w:ascii="Trebuchet MS" w:hAnsi="Trebuchet MS"/>
          <w:sz w:val="20"/>
          <w:szCs w:val="20"/>
        </w:rPr>
      </w:pPr>
    </w:p>
    <w:p w:rsidR="00905CAF" w:rsidRPr="00B31233" w:rsidRDefault="005C755D" w:rsidP="00B31233">
      <w:pPr>
        <w:pBdr>
          <w:top w:val="single" w:sz="4" w:space="1" w:color="auto"/>
          <w:left w:val="single" w:sz="4" w:space="4" w:color="auto"/>
          <w:bottom w:val="single" w:sz="4" w:space="1" w:color="auto"/>
          <w:right w:val="single" w:sz="4" w:space="4" w:color="auto"/>
        </w:pBdr>
        <w:rPr>
          <w:rFonts w:ascii="Trebuchet MS" w:hAnsi="Trebuchet MS"/>
          <w:b/>
          <w:i/>
          <w:sz w:val="20"/>
          <w:szCs w:val="20"/>
        </w:rPr>
      </w:pPr>
      <w:r w:rsidRPr="00B31233">
        <w:rPr>
          <w:rFonts w:ascii="Trebuchet MS" w:hAnsi="Trebuchet MS"/>
          <w:b/>
          <w:i/>
          <w:sz w:val="20"/>
          <w:szCs w:val="20"/>
        </w:rPr>
        <w:t>Aanbod tot vorming en coaching vanuit Het Open Poortje</w:t>
      </w:r>
    </w:p>
    <w:p w:rsidR="00905CAF" w:rsidRPr="00B31233" w:rsidRDefault="00905CAF" w:rsidP="00B31233">
      <w:pPr>
        <w:pBdr>
          <w:top w:val="single" w:sz="4" w:space="1" w:color="auto"/>
          <w:left w:val="single" w:sz="4" w:space="4" w:color="auto"/>
          <w:bottom w:val="single" w:sz="4" w:space="1" w:color="auto"/>
          <w:right w:val="single" w:sz="4" w:space="4" w:color="auto"/>
        </w:pBdr>
        <w:spacing w:line="360" w:lineRule="auto"/>
        <w:jc w:val="both"/>
        <w:rPr>
          <w:rFonts w:ascii="Trebuchet MS" w:hAnsi="Trebuchet MS"/>
          <w:i/>
          <w:sz w:val="20"/>
          <w:szCs w:val="20"/>
        </w:rPr>
      </w:pPr>
      <w:r w:rsidRPr="00B31233">
        <w:rPr>
          <w:rFonts w:ascii="Trebuchet MS" w:hAnsi="Trebuchet MS"/>
          <w:i/>
          <w:sz w:val="20"/>
          <w:szCs w:val="20"/>
        </w:rPr>
        <w:t>‘Roos van de Ouder</w:t>
      </w:r>
      <w:r w:rsidR="00DC770F" w:rsidRPr="00B31233">
        <w:rPr>
          <w:rFonts w:ascii="Trebuchet MS" w:hAnsi="Trebuchet MS"/>
          <w:i/>
          <w:sz w:val="20"/>
          <w:szCs w:val="20"/>
        </w:rPr>
        <w:t xml:space="preserve"> in gezinsbegeleiding</w:t>
      </w:r>
      <w:r w:rsidRPr="00B31233">
        <w:rPr>
          <w:rFonts w:ascii="Trebuchet MS" w:hAnsi="Trebuchet MS"/>
          <w:i/>
          <w:sz w:val="20"/>
          <w:szCs w:val="20"/>
        </w:rPr>
        <w:t xml:space="preserve">’ is een </w:t>
      </w:r>
      <w:r w:rsidR="00DC770F" w:rsidRPr="00B31233">
        <w:rPr>
          <w:rFonts w:ascii="Trebuchet MS" w:hAnsi="Trebuchet MS"/>
          <w:i/>
          <w:sz w:val="20"/>
          <w:szCs w:val="20"/>
        </w:rPr>
        <w:t xml:space="preserve">facultatief </w:t>
      </w:r>
      <w:r w:rsidRPr="00B31233">
        <w:rPr>
          <w:rFonts w:ascii="Trebuchet MS" w:hAnsi="Trebuchet MS"/>
          <w:i/>
          <w:sz w:val="20"/>
          <w:szCs w:val="20"/>
        </w:rPr>
        <w:t>opleidingsonderdeel in het 3e jaar van de opleiding PB orthopedagogie v</w:t>
      </w:r>
      <w:r w:rsidR="00030254" w:rsidRPr="00B31233">
        <w:rPr>
          <w:rFonts w:ascii="Trebuchet MS" w:hAnsi="Trebuchet MS"/>
          <w:i/>
          <w:sz w:val="20"/>
          <w:szCs w:val="20"/>
        </w:rPr>
        <w:t>an de Karel de Grote Hogeschool in Antwerpen.</w:t>
      </w:r>
    </w:p>
    <w:p w:rsidR="00905CAF" w:rsidRPr="00B31233" w:rsidRDefault="00030254" w:rsidP="00B31233">
      <w:pPr>
        <w:pBdr>
          <w:top w:val="single" w:sz="4" w:space="1" w:color="auto"/>
          <w:left w:val="single" w:sz="4" w:space="4" w:color="auto"/>
          <w:bottom w:val="single" w:sz="4" w:space="1" w:color="auto"/>
          <w:right w:val="single" w:sz="4" w:space="4" w:color="auto"/>
        </w:pBdr>
        <w:spacing w:line="360" w:lineRule="auto"/>
        <w:jc w:val="both"/>
        <w:rPr>
          <w:rFonts w:ascii="Trebuchet MS" w:hAnsi="Trebuchet MS"/>
          <w:i/>
          <w:sz w:val="20"/>
          <w:szCs w:val="20"/>
        </w:rPr>
      </w:pPr>
      <w:r w:rsidRPr="00B31233">
        <w:rPr>
          <w:rFonts w:ascii="Trebuchet MS" w:hAnsi="Trebuchet MS"/>
          <w:i/>
          <w:sz w:val="20"/>
          <w:szCs w:val="20"/>
        </w:rPr>
        <w:t xml:space="preserve">Het Open Poortje </w:t>
      </w:r>
      <w:r w:rsidR="00905CAF" w:rsidRPr="00B31233">
        <w:rPr>
          <w:rFonts w:ascii="Trebuchet MS" w:hAnsi="Trebuchet MS"/>
          <w:i/>
          <w:sz w:val="20"/>
          <w:szCs w:val="20"/>
        </w:rPr>
        <w:t xml:space="preserve">is gestart met een vormings- en </w:t>
      </w:r>
      <w:proofErr w:type="spellStart"/>
      <w:r w:rsidR="00905CAF" w:rsidRPr="00B31233">
        <w:rPr>
          <w:rFonts w:ascii="Trebuchet MS" w:hAnsi="Trebuchet MS"/>
          <w:i/>
          <w:sz w:val="20"/>
          <w:szCs w:val="20"/>
        </w:rPr>
        <w:t>coachingsaanbod</w:t>
      </w:r>
      <w:proofErr w:type="spellEnd"/>
      <w:r w:rsidR="00905CAF" w:rsidRPr="00B31233">
        <w:rPr>
          <w:rFonts w:ascii="Trebuchet MS" w:hAnsi="Trebuchet MS"/>
          <w:i/>
          <w:sz w:val="20"/>
          <w:szCs w:val="20"/>
        </w:rPr>
        <w:t xml:space="preserve"> aan geïnter</w:t>
      </w:r>
      <w:r w:rsidRPr="00B31233">
        <w:rPr>
          <w:rFonts w:ascii="Trebuchet MS" w:hAnsi="Trebuchet MS"/>
          <w:i/>
          <w:sz w:val="20"/>
          <w:szCs w:val="20"/>
        </w:rPr>
        <w:t>esseerd</w:t>
      </w:r>
      <w:r w:rsidR="00B31233">
        <w:rPr>
          <w:rFonts w:ascii="Trebuchet MS" w:hAnsi="Trebuchet MS"/>
          <w:i/>
          <w:sz w:val="20"/>
          <w:szCs w:val="20"/>
        </w:rPr>
        <w:t>e diensten en voorzieningen inzake</w:t>
      </w:r>
      <w:r w:rsidRPr="00B31233">
        <w:rPr>
          <w:rFonts w:ascii="Trebuchet MS" w:hAnsi="Trebuchet MS"/>
          <w:i/>
          <w:sz w:val="20"/>
          <w:szCs w:val="20"/>
        </w:rPr>
        <w:t xml:space="preserve"> de Roos van de Ouder. Contactpersoon hiervoor is </w:t>
      </w:r>
      <w:r w:rsidR="005C755D" w:rsidRPr="00B31233">
        <w:rPr>
          <w:rFonts w:ascii="Trebuchet MS" w:hAnsi="Trebuchet MS"/>
          <w:i/>
          <w:sz w:val="20"/>
          <w:szCs w:val="20"/>
        </w:rPr>
        <w:t xml:space="preserve">Arnold </w:t>
      </w:r>
      <w:proofErr w:type="spellStart"/>
      <w:r w:rsidR="005C755D" w:rsidRPr="00B31233">
        <w:rPr>
          <w:rFonts w:ascii="Trebuchet MS" w:hAnsi="Trebuchet MS"/>
          <w:i/>
          <w:sz w:val="20"/>
          <w:szCs w:val="20"/>
        </w:rPr>
        <w:t>Schaek</w:t>
      </w:r>
      <w:proofErr w:type="spellEnd"/>
      <w:r w:rsidR="005C755D" w:rsidRPr="00B31233">
        <w:rPr>
          <w:rFonts w:ascii="Trebuchet MS" w:hAnsi="Trebuchet MS"/>
          <w:i/>
          <w:sz w:val="20"/>
          <w:szCs w:val="20"/>
        </w:rPr>
        <w:t xml:space="preserve">, directeur, </w:t>
      </w:r>
      <w:r w:rsidR="00B81FB8" w:rsidRPr="00B31233">
        <w:rPr>
          <w:rFonts w:ascii="Trebuchet MS" w:hAnsi="Trebuchet MS"/>
          <w:i/>
          <w:sz w:val="20"/>
          <w:szCs w:val="20"/>
        </w:rPr>
        <w:t xml:space="preserve"> </w:t>
      </w:r>
      <w:hyperlink r:id="rId8" w:history="1">
        <w:r w:rsidR="00B81FB8" w:rsidRPr="00B31233">
          <w:rPr>
            <w:rStyle w:val="Hyperlink"/>
            <w:rFonts w:ascii="Trebuchet MS" w:hAnsi="Trebuchet MS"/>
            <w:i/>
            <w:sz w:val="20"/>
            <w:szCs w:val="20"/>
          </w:rPr>
          <w:t>ckghops@telenet.be</w:t>
        </w:r>
      </w:hyperlink>
      <w:r w:rsidR="00B81FB8" w:rsidRPr="00B31233">
        <w:rPr>
          <w:rFonts w:ascii="Trebuchet MS" w:hAnsi="Trebuchet MS"/>
          <w:i/>
          <w:sz w:val="20"/>
          <w:szCs w:val="20"/>
        </w:rPr>
        <w:t xml:space="preserve">. </w:t>
      </w:r>
    </w:p>
    <w:p w:rsidR="00B81FB8" w:rsidRDefault="00B81FB8" w:rsidP="00B81FB8">
      <w:pPr>
        <w:rPr>
          <w:rFonts w:ascii="Trebuchet MS" w:hAnsi="Trebuchet MS"/>
          <w:b/>
          <w:sz w:val="20"/>
          <w:szCs w:val="20"/>
        </w:rPr>
      </w:pPr>
    </w:p>
    <w:p w:rsidR="00B31233" w:rsidRDefault="00B31233" w:rsidP="00B81FB8">
      <w:pPr>
        <w:rPr>
          <w:rFonts w:ascii="Trebuchet MS" w:hAnsi="Trebuchet MS"/>
          <w:b/>
          <w:sz w:val="20"/>
          <w:szCs w:val="20"/>
        </w:rPr>
      </w:pPr>
    </w:p>
    <w:p w:rsidR="00905CAF" w:rsidRPr="00B81FB8" w:rsidRDefault="005C755D" w:rsidP="00B81FB8">
      <w:pPr>
        <w:rPr>
          <w:rFonts w:ascii="Trebuchet MS" w:hAnsi="Trebuchet MS"/>
          <w:b/>
          <w:sz w:val="20"/>
          <w:szCs w:val="20"/>
        </w:rPr>
      </w:pPr>
      <w:r>
        <w:rPr>
          <w:rFonts w:ascii="Trebuchet MS" w:hAnsi="Trebuchet MS"/>
          <w:b/>
          <w:sz w:val="20"/>
          <w:szCs w:val="20"/>
        </w:rPr>
        <w:t>Auteurs en contactgegevens</w:t>
      </w:r>
    </w:p>
    <w:p w:rsidR="00905CAF" w:rsidRDefault="00B54700" w:rsidP="00905CAF">
      <w:pPr>
        <w:rPr>
          <w:rFonts w:ascii="Trebuchet MS" w:hAnsi="Trebuchet MS"/>
          <w:sz w:val="20"/>
          <w:szCs w:val="20"/>
        </w:rPr>
      </w:pPr>
      <w:r>
        <w:rPr>
          <w:rFonts w:ascii="Trebuchet MS" w:hAnsi="Trebuchet MS"/>
          <w:sz w:val="20"/>
          <w:szCs w:val="20"/>
        </w:rPr>
        <w:t xml:space="preserve">Lieve Mortelmans, pedagogisch directeur van </w:t>
      </w:r>
      <w:r w:rsidR="00B81FB8">
        <w:rPr>
          <w:rFonts w:ascii="Trebuchet MS" w:hAnsi="Trebuchet MS"/>
          <w:sz w:val="20"/>
          <w:szCs w:val="20"/>
        </w:rPr>
        <w:t xml:space="preserve">CKG Het Open poortje, </w:t>
      </w:r>
      <w:proofErr w:type="spellStart"/>
      <w:r w:rsidR="00B81FB8">
        <w:rPr>
          <w:rFonts w:ascii="Trebuchet MS" w:hAnsi="Trebuchet MS"/>
          <w:sz w:val="20"/>
          <w:szCs w:val="20"/>
        </w:rPr>
        <w:t>Puttenhoflaan</w:t>
      </w:r>
      <w:proofErr w:type="spellEnd"/>
      <w:r w:rsidR="00B81FB8">
        <w:rPr>
          <w:rFonts w:ascii="Trebuchet MS" w:hAnsi="Trebuchet MS"/>
          <w:sz w:val="20"/>
          <w:szCs w:val="20"/>
        </w:rPr>
        <w:t xml:space="preserve"> 25, 2970 Schilde, 03/383.26.51. </w:t>
      </w:r>
      <w:r>
        <w:rPr>
          <w:rFonts w:ascii="Trebuchet MS" w:hAnsi="Trebuchet MS"/>
          <w:sz w:val="20"/>
          <w:szCs w:val="20"/>
        </w:rPr>
        <w:t xml:space="preserve">, ckghops@telenet.be , </w:t>
      </w:r>
      <w:hyperlink r:id="rId9" w:history="1">
        <w:r w:rsidRPr="000E2383">
          <w:rPr>
            <w:rStyle w:val="Hyperlink"/>
            <w:rFonts w:ascii="Trebuchet MS" w:hAnsi="Trebuchet MS"/>
            <w:sz w:val="20"/>
            <w:szCs w:val="20"/>
          </w:rPr>
          <w:t>http://www.ckgopenpoortje.be/</w:t>
        </w:r>
      </w:hyperlink>
      <w:r>
        <w:rPr>
          <w:rFonts w:ascii="Trebuchet MS" w:hAnsi="Trebuchet MS"/>
          <w:sz w:val="20"/>
          <w:szCs w:val="20"/>
        </w:rPr>
        <w:t xml:space="preserve"> . </w:t>
      </w:r>
    </w:p>
    <w:p w:rsidR="00B54700" w:rsidRDefault="00B54700" w:rsidP="00905CAF">
      <w:pPr>
        <w:rPr>
          <w:rFonts w:ascii="Trebuchet MS" w:hAnsi="Trebuchet MS"/>
          <w:sz w:val="20"/>
          <w:szCs w:val="20"/>
        </w:rPr>
      </w:pPr>
      <w:r>
        <w:rPr>
          <w:rFonts w:ascii="Trebuchet MS" w:hAnsi="Trebuchet MS"/>
          <w:sz w:val="20"/>
          <w:szCs w:val="20"/>
        </w:rPr>
        <w:t xml:space="preserve">Véronique Hendrickx, lector in de opleiding Professionele Bachelor Orthopedagogie van de Karel de Grote Hogeschool, Brusselstraat 23, 2018 Antwerpen, 0496/785.787, </w:t>
      </w:r>
      <w:hyperlink r:id="rId10" w:history="1">
        <w:r w:rsidRPr="000E2383">
          <w:rPr>
            <w:rStyle w:val="Hyperlink"/>
            <w:rFonts w:ascii="Trebuchet MS" w:hAnsi="Trebuchet MS"/>
            <w:sz w:val="20"/>
            <w:szCs w:val="20"/>
          </w:rPr>
          <w:t>veronique.hendrickx@kdg.be</w:t>
        </w:r>
      </w:hyperlink>
      <w:r>
        <w:rPr>
          <w:rFonts w:ascii="Trebuchet MS" w:hAnsi="Trebuchet MS"/>
          <w:sz w:val="20"/>
          <w:szCs w:val="20"/>
        </w:rPr>
        <w:t xml:space="preserve">  , </w:t>
      </w:r>
      <w:hyperlink r:id="rId11" w:history="1">
        <w:r w:rsidRPr="000E2383">
          <w:rPr>
            <w:rStyle w:val="Hyperlink"/>
            <w:rFonts w:ascii="Trebuchet MS" w:hAnsi="Trebuchet MS"/>
            <w:sz w:val="20"/>
            <w:szCs w:val="20"/>
          </w:rPr>
          <w:t>www.kdg.be</w:t>
        </w:r>
      </w:hyperlink>
      <w:r>
        <w:rPr>
          <w:rFonts w:ascii="Trebuchet MS" w:hAnsi="Trebuchet MS"/>
          <w:sz w:val="20"/>
          <w:szCs w:val="20"/>
        </w:rPr>
        <w:t xml:space="preserve"> </w:t>
      </w:r>
    </w:p>
    <w:p w:rsidR="00B54700" w:rsidRPr="00B81FB8" w:rsidRDefault="00B54700" w:rsidP="00905CAF">
      <w:pPr>
        <w:rPr>
          <w:rFonts w:ascii="Trebuchet MS" w:hAnsi="Trebuchet MS"/>
          <w:sz w:val="20"/>
          <w:szCs w:val="20"/>
        </w:rPr>
      </w:pPr>
    </w:p>
    <w:p w:rsidR="00B81FB8" w:rsidRDefault="00B81FB8"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31233" w:rsidRDefault="00B31233" w:rsidP="00905CAF">
      <w:pPr>
        <w:rPr>
          <w:rFonts w:ascii="Trebuchet MS" w:hAnsi="Trebuchet MS"/>
          <w:b/>
          <w:sz w:val="20"/>
          <w:szCs w:val="20"/>
        </w:rPr>
      </w:pPr>
    </w:p>
    <w:p w:rsidR="00B81FB8" w:rsidRDefault="00B81FB8" w:rsidP="00905CAF">
      <w:pPr>
        <w:rPr>
          <w:rFonts w:ascii="Trebuchet MS" w:hAnsi="Trebuchet MS"/>
          <w:b/>
          <w:sz w:val="20"/>
          <w:szCs w:val="20"/>
        </w:rPr>
      </w:pPr>
    </w:p>
    <w:p w:rsidR="00FF0BC7" w:rsidRPr="00CA3D48" w:rsidRDefault="003757A1" w:rsidP="00FF0BC7">
      <w:pPr>
        <w:rPr>
          <w:rFonts w:ascii="Trebuchet MS" w:hAnsi="Trebuchet MS"/>
          <w:b/>
          <w:sz w:val="20"/>
          <w:szCs w:val="20"/>
        </w:rPr>
      </w:pPr>
      <w:r w:rsidRPr="00CA3D48">
        <w:rPr>
          <w:rFonts w:ascii="Trebuchet MS" w:hAnsi="Trebuchet MS"/>
          <w:b/>
          <w:sz w:val="20"/>
          <w:szCs w:val="20"/>
        </w:rPr>
        <w:lastRenderedPageBreak/>
        <w:t>BIBLIOGRAFIE</w:t>
      </w:r>
    </w:p>
    <w:p w:rsidR="00F66566" w:rsidRDefault="009234D5" w:rsidP="00F66566">
      <w:pPr>
        <w:pStyle w:val="Bibliografie"/>
        <w:ind w:left="720" w:hanging="720"/>
        <w:rPr>
          <w:noProof/>
        </w:rPr>
      </w:pPr>
      <w:r>
        <w:rPr>
          <w:rFonts w:ascii="Trebuchet MS" w:hAnsi="Trebuchet MS"/>
          <w:sz w:val="20"/>
          <w:szCs w:val="20"/>
        </w:rPr>
        <w:fldChar w:fldCharType="begin"/>
      </w:r>
      <w:r>
        <w:rPr>
          <w:rFonts w:ascii="Trebuchet MS" w:hAnsi="Trebuchet MS"/>
          <w:sz w:val="20"/>
          <w:szCs w:val="20"/>
        </w:rPr>
        <w:instrText xml:space="preserve"> BIBLIOGRAPHY  \l 1043 </w:instrText>
      </w:r>
      <w:r>
        <w:rPr>
          <w:rFonts w:ascii="Trebuchet MS" w:hAnsi="Trebuchet MS"/>
          <w:sz w:val="20"/>
          <w:szCs w:val="20"/>
        </w:rPr>
        <w:fldChar w:fldCharType="separate"/>
      </w:r>
      <w:r w:rsidR="00F66566">
        <w:rPr>
          <w:noProof/>
        </w:rPr>
        <w:t xml:space="preserve">Broekaert, E. (2009). </w:t>
      </w:r>
      <w:r w:rsidR="00F66566">
        <w:rPr>
          <w:i/>
          <w:iCs/>
          <w:noProof/>
        </w:rPr>
        <w:t>Naar een integratieve handelingsorthopedagogiek.</w:t>
      </w:r>
      <w:r w:rsidR="00F66566">
        <w:rPr>
          <w:noProof/>
        </w:rPr>
        <w:t xml:space="preserve"> Antwerpen/Apeldoorn: Garant.</w:t>
      </w:r>
    </w:p>
    <w:p w:rsidR="00F66566" w:rsidRDefault="00F66566" w:rsidP="00F66566">
      <w:pPr>
        <w:pStyle w:val="Bibliografie"/>
        <w:ind w:left="720" w:hanging="720"/>
        <w:rPr>
          <w:noProof/>
        </w:rPr>
      </w:pPr>
      <w:r>
        <w:rPr>
          <w:noProof/>
        </w:rPr>
        <w:t xml:space="preserve">De Smet, S. (2013). Gedeelde kennis is dubbele kennis: expertise uit de Vlaamse jeugdhulp beschrijven, evalueren en delen. In W. De Mey, S. De Smet, K. De Vos, M. Hopman, R. Roose, &amp; P. Verstraete, </w:t>
      </w:r>
      <w:r>
        <w:rPr>
          <w:i/>
          <w:iCs/>
          <w:noProof/>
        </w:rPr>
        <w:t>Evidence-based practice. Cahier Integrale Jeugdhulp, Cahier 1</w:t>
      </w:r>
      <w:r>
        <w:rPr>
          <w:noProof/>
        </w:rPr>
        <w:t xml:space="preserve"> (pp. 7-35). Brussel: Uitgeverij Politeia.</w:t>
      </w:r>
    </w:p>
    <w:p w:rsidR="00F66566" w:rsidRDefault="00F66566" w:rsidP="00F66566">
      <w:pPr>
        <w:pStyle w:val="Bibliografie"/>
        <w:ind w:left="720" w:hanging="720"/>
        <w:rPr>
          <w:noProof/>
        </w:rPr>
      </w:pPr>
      <w:r>
        <w:rPr>
          <w:noProof/>
        </w:rPr>
        <w:t xml:space="preserve">De Vries, W. (2004). </w:t>
      </w:r>
      <w:r>
        <w:rPr>
          <w:i/>
          <w:iCs/>
          <w:noProof/>
        </w:rPr>
        <w:t>Opvoeden in beeld, een effectieve manier van opvoedingsondersteuning?</w:t>
      </w:r>
      <w:r>
        <w:rPr>
          <w:noProof/>
        </w:rPr>
        <w:t xml:space="preserve"> Utrecht: NIZW.</w:t>
      </w:r>
    </w:p>
    <w:p w:rsidR="00F66566" w:rsidRDefault="00F66566" w:rsidP="00F66566">
      <w:pPr>
        <w:pStyle w:val="Bibliografie"/>
        <w:ind w:left="720" w:hanging="720"/>
        <w:rPr>
          <w:noProof/>
        </w:rPr>
      </w:pPr>
      <w:r>
        <w:rPr>
          <w:noProof/>
        </w:rPr>
        <w:t xml:space="preserve">Foubert, L. (2009). Implementatie van een procesgerichte strategie in de context van een CKG. </w:t>
      </w:r>
      <w:r>
        <w:rPr>
          <w:i/>
          <w:iCs/>
          <w:noProof/>
        </w:rPr>
        <w:t>Verhandeling aangeboden tot het verkrijgen van de graad Master in de Pedagogische Wetenschappen o.l. Prof. Dr. F. Laevers</w:t>
      </w:r>
      <w:r>
        <w:rPr>
          <w:noProof/>
        </w:rPr>
        <w:t>. Leuven: KUL.</w:t>
      </w:r>
    </w:p>
    <w:p w:rsidR="00F66566" w:rsidRDefault="00F66566" w:rsidP="00F66566">
      <w:pPr>
        <w:pStyle w:val="Bibliografie"/>
        <w:ind w:left="720" w:hanging="720"/>
        <w:rPr>
          <w:noProof/>
        </w:rPr>
      </w:pPr>
      <w:r>
        <w:rPr>
          <w:noProof/>
        </w:rPr>
        <w:t xml:space="preserve">Mortelmans , L. (2011). Het pad van de hulpverlener en de cliënt gaat vaak niet over rozen. is een 'roos'kleurige jeugdhulpverlening een utopie? In J. Crombez, &amp; E. (. De Wachter, </w:t>
      </w:r>
      <w:r>
        <w:rPr>
          <w:i/>
          <w:iCs/>
          <w:noProof/>
        </w:rPr>
        <w:t>Kansen voor kinderen. Een weg voor het jongerenwelzijn in Vlaanderen.</w:t>
      </w:r>
      <w:r>
        <w:rPr>
          <w:noProof/>
        </w:rPr>
        <w:t xml:space="preserve"> (pp. 69-83). Antwerpen: Garant.</w:t>
      </w:r>
    </w:p>
    <w:p w:rsidR="00F66566" w:rsidRDefault="00F66566" w:rsidP="00F66566">
      <w:pPr>
        <w:pStyle w:val="Bibliografie"/>
        <w:ind w:left="720" w:hanging="720"/>
        <w:rPr>
          <w:noProof/>
        </w:rPr>
      </w:pPr>
      <w:r>
        <w:rPr>
          <w:noProof/>
        </w:rPr>
        <w:t xml:space="preserve">Mortelmans, L. (2008). </w:t>
      </w:r>
      <w:r>
        <w:rPr>
          <w:i/>
          <w:iCs/>
          <w:noProof/>
        </w:rPr>
        <w:t>Proces Gericht kindvolgsysteem. Vormingstraject Mijn stem in ons verhaal. Naar een volwaardige rechtspositie van jongere kinderen in de hulpverlening.</w:t>
      </w:r>
      <w:r>
        <w:rPr>
          <w:noProof/>
        </w:rPr>
        <w:t xml:space="preserve"> Brussel.</w:t>
      </w:r>
    </w:p>
    <w:p w:rsidR="00F66566" w:rsidRDefault="00F66566" w:rsidP="00F66566">
      <w:pPr>
        <w:pStyle w:val="Bibliografie"/>
        <w:ind w:left="720" w:hanging="720"/>
        <w:rPr>
          <w:noProof/>
        </w:rPr>
      </w:pPr>
      <w:r>
        <w:rPr>
          <w:noProof/>
        </w:rPr>
        <w:t xml:space="preserve">Vandemeulebroecke, L., &amp; Colpin, H. (2002). Legitimering van opvoedingsondersteuning. In L. Vandemeulebroecke, &amp; e.a.(red.), </w:t>
      </w:r>
      <w:r>
        <w:rPr>
          <w:i/>
          <w:iCs/>
          <w:noProof/>
        </w:rPr>
        <w:t>Gezinspedagogiek. Deel II: opvoedingsondersteuning</w:t>
      </w:r>
      <w:r>
        <w:rPr>
          <w:noProof/>
        </w:rPr>
        <w:t xml:space="preserve"> (pp. 31-52). Leuven-Apeldoorn: Garant.</w:t>
      </w:r>
    </w:p>
    <w:p w:rsidR="009234D5" w:rsidRDefault="009234D5" w:rsidP="00F66566">
      <w:pPr>
        <w:spacing w:line="360" w:lineRule="auto"/>
        <w:jc w:val="both"/>
        <w:rPr>
          <w:rFonts w:ascii="Trebuchet MS" w:hAnsi="Trebuchet MS"/>
          <w:sz w:val="20"/>
          <w:szCs w:val="20"/>
        </w:rPr>
      </w:pPr>
      <w:r>
        <w:rPr>
          <w:rFonts w:ascii="Trebuchet MS" w:hAnsi="Trebuchet MS"/>
          <w:sz w:val="20"/>
          <w:szCs w:val="20"/>
        </w:rPr>
        <w:fldChar w:fldCharType="end"/>
      </w:r>
    </w:p>
    <w:p w:rsidR="009234D5" w:rsidRDefault="009234D5" w:rsidP="003757A1">
      <w:pPr>
        <w:spacing w:line="360" w:lineRule="auto"/>
        <w:jc w:val="both"/>
        <w:rPr>
          <w:rFonts w:ascii="Trebuchet MS" w:hAnsi="Trebuchet MS"/>
          <w:sz w:val="20"/>
          <w:szCs w:val="20"/>
        </w:rPr>
      </w:pPr>
    </w:p>
    <w:p w:rsidR="009234D5" w:rsidRDefault="009234D5" w:rsidP="003757A1">
      <w:pPr>
        <w:spacing w:line="360" w:lineRule="auto"/>
        <w:jc w:val="both"/>
        <w:rPr>
          <w:rFonts w:ascii="Trebuchet MS" w:hAnsi="Trebuchet MS"/>
          <w:sz w:val="20"/>
          <w:szCs w:val="20"/>
        </w:rPr>
      </w:pPr>
    </w:p>
    <w:p w:rsidR="00FF0BC7" w:rsidRPr="00CA3D48" w:rsidRDefault="00FF0BC7" w:rsidP="003757A1">
      <w:pPr>
        <w:rPr>
          <w:rFonts w:ascii="Trebuchet MS" w:hAnsi="Trebuchet MS"/>
          <w:sz w:val="20"/>
          <w:szCs w:val="20"/>
        </w:rPr>
      </w:pPr>
    </w:p>
    <w:p w:rsidR="00FF0BC7" w:rsidRPr="00CA3D48" w:rsidRDefault="00FF0BC7" w:rsidP="00FF0BC7">
      <w:pPr>
        <w:rPr>
          <w:rFonts w:ascii="Trebuchet MS" w:hAnsi="Trebuchet MS"/>
        </w:rPr>
      </w:pPr>
    </w:p>
    <w:sectPr w:rsidR="00FF0BC7" w:rsidRPr="00CA3D48" w:rsidSect="000F2D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C7"/>
    <w:rsid w:val="00030254"/>
    <w:rsid w:val="000730EC"/>
    <w:rsid w:val="00086D3E"/>
    <w:rsid w:val="00093098"/>
    <w:rsid w:val="000B4A20"/>
    <w:rsid w:val="000D0AEE"/>
    <w:rsid w:val="000D1DE1"/>
    <w:rsid w:val="000F2D91"/>
    <w:rsid w:val="00106F74"/>
    <w:rsid w:val="00147042"/>
    <w:rsid w:val="00150E46"/>
    <w:rsid w:val="0017733D"/>
    <w:rsid w:val="0019200F"/>
    <w:rsid w:val="001D244A"/>
    <w:rsid w:val="001F2C4F"/>
    <w:rsid w:val="001F645A"/>
    <w:rsid w:val="001F78A7"/>
    <w:rsid w:val="00225F88"/>
    <w:rsid w:val="00250C83"/>
    <w:rsid w:val="00265FE8"/>
    <w:rsid w:val="002776D9"/>
    <w:rsid w:val="002B63E8"/>
    <w:rsid w:val="002C10A7"/>
    <w:rsid w:val="002F0FD9"/>
    <w:rsid w:val="002F1F51"/>
    <w:rsid w:val="002F2212"/>
    <w:rsid w:val="00316E35"/>
    <w:rsid w:val="00317189"/>
    <w:rsid w:val="00317639"/>
    <w:rsid w:val="00317BCA"/>
    <w:rsid w:val="00335BF0"/>
    <w:rsid w:val="00342884"/>
    <w:rsid w:val="00350A48"/>
    <w:rsid w:val="0035782C"/>
    <w:rsid w:val="00372C26"/>
    <w:rsid w:val="00373E40"/>
    <w:rsid w:val="003757A1"/>
    <w:rsid w:val="003A25DD"/>
    <w:rsid w:val="003B1FA1"/>
    <w:rsid w:val="003B41B2"/>
    <w:rsid w:val="003C111D"/>
    <w:rsid w:val="003C1565"/>
    <w:rsid w:val="003C5D4B"/>
    <w:rsid w:val="003D0A8F"/>
    <w:rsid w:val="003E59B4"/>
    <w:rsid w:val="003E7979"/>
    <w:rsid w:val="003F6A9C"/>
    <w:rsid w:val="00402CB1"/>
    <w:rsid w:val="00403F59"/>
    <w:rsid w:val="004056B7"/>
    <w:rsid w:val="00407216"/>
    <w:rsid w:val="00423607"/>
    <w:rsid w:val="00426E9B"/>
    <w:rsid w:val="00451198"/>
    <w:rsid w:val="00455E6C"/>
    <w:rsid w:val="00495A32"/>
    <w:rsid w:val="005026F5"/>
    <w:rsid w:val="00546E4D"/>
    <w:rsid w:val="00556366"/>
    <w:rsid w:val="00584867"/>
    <w:rsid w:val="005C755D"/>
    <w:rsid w:val="005D5A45"/>
    <w:rsid w:val="005F7581"/>
    <w:rsid w:val="00606369"/>
    <w:rsid w:val="00656495"/>
    <w:rsid w:val="006666D9"/>
    <w:rsid w:val="006921CA"/>
    <w:rsid w:val="00697D75"/>
    <w:rsid w:val="006D64F8"/>
    <w:rsid w:val="006E07F0"/>
    <w:rsid w:val="006E4B67"/>
    <w:rsid w:val="006E55D8"/>
    <w:rsid w:val="006E607E"/>
    <w:rsid w:val="00712174"/>
    <w:rsid w:val="00716557"/>
    <w:rsid w:val="00783950"/>
    <w:rsid w:val="007A5A7F"/>
    <w:rsid w:val="007A611A"/>
    <w:rsid w:val="007B7355"/>
    <w:rsid w:val="007C7F63"/>
    <w:rsid w:val="007E0CA3"/>
    <w:rsid w:val="007F5461"/>
    <w:rsid w:val="00802CC8"/>
    <w:rsid w:val="00821CC5"/>
    <w:rsid w:val="00845BA4"/>
    <w:rsid w:val="008523DC"/>
    <w:rsid w:val="0087163B"/>
    <w:rsid w:val="008A3E6F"/>
    <w:rsid w:val="008A7D7B"/>
    <w:rsid w:val="008B658D"/>
    <w:rsid w:val="008D0225"/>
    <w:rsid w:val="00900881"/>
    <w:rsid w:val="009038B5"/>
    <w:rsid w:val="00905CAF"/>
    <w:rsid w:val="009234D5"/>
    <w:rsid w:val="00924B70"/>
    <w:rsid w:val="00926425"/>
    <w:rsid w:val="009469C0"/>
    <w:rsid w:val="00974835"/>
    <w:rsid w:val="00986304"/>
    <w:rsid w:val="009878F0"/>
    <w:rsid w:val="009905C4"/>
    <w:rsid w:val="0099224F"/>
    <w:rsid w:val="009A57B8"/>
    <w:rsid w:val="009B56AE"/>
    <w:rsid w:val="00A1064A"/>
    <w:rsid w:val="00A12898"/>
    <w:rsid w:val="00A17B3D"/>
    <w:rsid w:val="00A32225"/>
    <w:rsid w:val="00A41018"/>
    <w:rsid w:val="00A605EA"/>
    <w:rsid w:val="00A71D70"/>
    <w:rsid w:val="00A97731"/>
    <w:rsid w:val="00A97D46"/>
    <w:rsid w:val="00AB1CBC"/>
    <w:rsid w:val="00AD7E0A"/>
    <w:rsid w:val="00B0704D"/>
    <w:rsid w:val="00B0707D"/>
    <w:rsid w:val="00B070B3"/>
    <w:rsid w:val="00B14A21"/>
    <w:rsid w:val="00B203FA"/>
    <w:rsid w:val="00B31233"/>
    <w:rsid w:val="00B36358"/>
    <w:rsid w:val="00B37729"/>
    <w:rsid w:val="00B40164"/>
    <w:rsid w:val="00B54700"/>
    <w:rsid w:val="00B6486D"/>
    <w:rsid w:val="00B77AB1"/>
    <w:rsid w:val="00B81FB8"/>
    <w:rsid w:val="00BA322B"/>
    <w:rsid w:val="00BC5A48"/>
    <w:rsid w:val="00BD24AA"/>
    <w:rsid w:val="00BD2A89"/>
    <w:rsid w:val="00BE017E"/>
    <w:rsid w:val="00BF11B2"/>
    <w:rsid w:val="00C25C21"/>
    <w:rsid w:val="00C771EE"/>
    <w:rsid w:val="00CA1513"/>
    <w:rsid w:val="00CA3D48"/>
    <w:rsid w:val="00CD01EF"/>
    <w:rsid w:val="00CF2DA3"/>
    <w:rsid w:val="00D04FEB"/>
    <w:rsid w:val="00D63CE0"/>
    <w:rsid w:val="00DB3D1D"/>
    <w:rsid w:val="00DC770F"/>
    <w:rsid w:val="00DE42E3"/>
    <w:rsid w:val="00DF71BC"/>
    <w:rsid w:val="00E3008D"/>
    <w:rsid w:val="00E57F07"/>
    <w:rsid w:val="00E657F1"/>
    <w:rsid w:val="00E80C2E"/>
    <w:rsid w:val="00E96AA0"/>
    <w:rsid w:val="00EB3B9C"/>
    <w:rsid w:val="00EE2461"/>
    <w:rsid w:val="00EF5B64"/>
    <w:rsid w:val="00EF6FA2"/>
    <w:rsid w:val="00F1219D"/>
    <w:rsid w:val="00F44056"/>
    <w:rsid w:val="00F511BD"/>
    <w:rsid w:val="00F54FBC"/>
    <w:rsid w:val="00F66566"/>
    <w:rsid w:val="00F91B02"/>
    <w:rsid w:val="00F92F6D"/>
    <w:rsid w:val="00FA7DEA"/>
    <w:rsid w:val="00FC359B"/>
    <w:rsid w:val="00FC42B0"/>
    <w:rsid w:val="00FD5E8E"/>
    <w:rsid w:val="00FE3B31"/>
    <w:rsid w:val="00FE62FB"/>
    <w:rsid w:val="00FF0B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8B658D"/>
    <w:rPr>
      <w:sz w:val="16"/>
      <w:szCs w:val="16"/>
    </w:rPr>
  </w:style>
  <w:style w:type="paragraph" w:styleId="Tekstopmerking">
    <w:name w:val="annotation text"/>
    <w:basedOn w:val="Standaard"/>
    <w:link w:val="TekstopmerkingChar"/>
    <w:uiPriority w:val="99"/>
    <w:semiHidden/>
    <w:unhideWhenUsed/>
    <w:rsid w:val="008B65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B658D"/>
    <w:rPr>
      <w:sz w:val="20"/>
      <w:szCs w:val="20"/>
    </w:rPr>
  </w:style>
  <w:style w:type="paragraph" w:styleId="Onderwerpvanopmerking">
    <w:name w:val="annotation subject"/>
    <w:basedOn w:val="Tekstopmerking"/>
    <w:next w:val="Tekstopmerking"/>
    <w:link w:val="OnderwerpvanopmerkingChar"/>
    <w:uiPriority w:val="99"/>
    <w:semiHidden/>
    <w:unhideWhenUsed/>
    <w:rsid w:val="008B658D"/>
    <w:rPr>
      <w:b/>
      <w:bCs/>
    </w:rPr>
  </w:style>
  <w:style w:type="character" w:customStyle="1" w:styleId="OnderwerpvanopmerkingChar">
    <w:name w:val="Onderwerp van opmerking Char"/>
    <w:basedOn w:val="TekstopmerkingChar"/>
    <w:link w:val="Onderwerpvanopmerking"/>
    <w:uiPriority w:val="99"/>
    <w:semiHidden/>
    <w:rsid w:val="008B658D"/>
    <w:rPr>
      <w:b/>
      <w:bCs/>
      <w:sz w:val="20"/>
      <w:szCs w:val="20"/>
    </w:rPr>
  </w:style>
  <w:style w:type="paragraph" w:styleId="Ballontekst">
    <w:name w:val="Balloon Text"/>
    <w:basedOn w:val="Standaard"/>
    <w:link w:val="BallontekstChar"/>
    <w:uiPriority w:val="99"/>
    <w:semiHidden/>
    <w:unhideWhenUsed/>
    <w:rsid w:val="008B65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658D"/>
    <w:rPr>
      <w:rFonts w:ascii="Tahoma" w:hAnsi="Tahoma" w:cs="Tahoma"/>
      <w:sz w:val="16"/>
      <w:szCs w:val="16"/>
    </w:rPr>
  </w:style>
  <w:style w:type="paragraph" w:styleId="Bibliografie">
    <w:name w:val="Bibliography"/>
    <w:basedOn w:val="Standaard"/>
    <w:next w:val="Standaard"/>
    <w:uiPriority w:val="37"/>
    <w:unhideWhenUsed/>
    <w:rsid w:val="003757A1"/>
  </w:style>
  <w:style w:type="character" w:styleId="Hyperlink">
    <w:name w:val="Hyperlink"/>
    <w:basedOn w:val="Standaardalinea-lettertype"/>
    <w:uiPriority w:val="99"/>
    <w:unhideWhenUsed/>
    <w:rsid w:val="00B81F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8B658D"/>
    <w:rPr>
      <w:sz w:val="16"/>
      <w:szCs w:val="16"/>
    </w:rPr>
  </w:style>
  <w:style w:type="paragraph" w:styleId="Tekstopmerking">
    <w:name w:val="annotation text"/>
    <w:basedOn w:val="Standaard"/>
    <w:link w:val="TekstopmerkingChar"/>
    <w:uiPriority w:val="99"/>
    <w:semiHidden/>
    <w:unhideWhenUsed/>
    <w:rsid w:val="008B65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B658D"/>
    <w:rPr>
      <w:sz w:val="20"/>
      <w:szCs w:val="20"/>
    </w:rPr>
  </w:style>
  <w:style w:type="paragraph" w:styleId="Onderwerpvanopmerking">
    <w:name w:val="annotation subject"/>
    <w:basedOn w:val="Tekstopmerking"/>
    <w:next w:val="Tekstopmerking"/>
    <w:link w:val="OnderwerpvanopmerkingChar"/>
    <w:uiPriority w:val="99"/>
    <w:semiHidden/>
    <w:unhideWhenUsed/>
    <w:rsid w:val="008B658D"/>
    <w:rPr>
      <w:b/>
      <w:bCs/>
    </w:rPr>
  </w:style>
  <w:style w:type="character" w:customStyle="1" w:styleId="OnderwerpvanopmerkingChar">
    <w:name w:val="Onderwerp van opmerking Char"/>
    <w:basedOn w:val="TekstopmerkingChar"/>
    <w:link w:val="Onderwerpvanopmerking"/>
    <w:uiPriority w:val="99"/>
    <w:semiHidden/>
    <w:rsid w:val="008B658D"/>
    <w:rPr>
      <w:b/>
      <w:bCs/>
      <w:sz w:val="20"/>
      <w:szCs w:val="20"/>
    </w:rPr>
  </w:style>
  <w:style w:type="paragraph" w:styleId="Ballontekst">
    <w:name w:val="Balloon Text"/>
    <w:basedOn w:val="Standaard"/>
    <w:link w:val="BallontekstChar"/>
    <w:uiPriority w:val="99"/>
    <w:semiHidden/>
    <w:unhideWhenUsed/>
    <w:rsid w:val="008B65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658D"/>
    <w:rPr>
      <w:rFonts w:ascii="Tahoma" w:hAnsi="Tahoma" w:cs="Tahoma"/>
      <w:sz w:val="16"/>
      <w:szCs w:val="16"/>
    </w:rPr>
  </w:style>
  <w:style w:type="paragraph" w:styleId="Bibliografie">
    <w:name w:val="Bibliography"/>
    <w:basedOn w:val="Standaard"/>
    <w:next w:val="Standaard"/>
    <w:uiPriority w:val="37"/>
    <w:unhideWhenUsed/>
    <w:rsid w:val="003757A1"/>
  </w:style>
  <w:style w:type="character" w:styleId="Hyperlink">
    <w:name w:val="Hyperlink"/>
    <w:basedOn w:val="Standaardalinea-lettertype"/>
    <w:uiPriority w:val="99"/>
    <w:unhideWhenUsed/>
    <w:rsid w:val="00B81F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kghops@telenet.b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kdg.be" TargetMode="External"/><Relationship Id="rId5" Type="http://schemas.openxmlformats.org/officeDocument/2006/relationships/webSettings" Target="webSettings.xml"/><Relationship Id="rId10" Type="http://schemas.openxmlformats.org/officeDocument/2006/relationships/hyperlink" Target="mailto:veronique.hendrickx@kdg.be" TargetMode="External"/><Relationship Id="rId4" Type="http://schemas.openxmlformats.org/officeDocument/2006/relationships/settings" Target="settings.xml"/><Relationship Id="rId9" Type="http://schemas.openxmlformats.org/officeDocument/2006/relationships/hyperlink" Target="http://www.ckgopenpoortje.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Bro09</b:Tag>
    <b:SourceType>Book</b:SourceType>
    <b:Guid>{9290628C-5A0F-4F7E-A511-ECE547B1AAE6}</b:Guid>
    <b:Title>Naar een integratieve handelingsorthopedagogiek</b:Title>
    <b:Year>2009</b:Year>
    <b:City>Antwerpen/Apeldoorn</b:City>
    <b:Publisher>Garant</b:Publisher>
    <b:Author>
      <b:Author>
        <b:NameList>
          <b:Person>
            <b:Last>Broekaert</b:Last>
            <b:First>Eric</b:First>
          </b:Person>
        </b:NameList>
      </b:Author>
    </b:Author>
    <b:RefOrder>7</b:RefOrder>
  </b:Source>
  <b:Source>
    <b:Tag>DeV04</b:Tag>
    <b:SourceType>Report</b:SourceType>
    <b:Guid>{F628BE31-9627-473E-9645-1DEE31332F76}</b:Guid>
    <b:Title>Opvoeden in beeld, een effectieve manier van opvoedingsondersteuning?</b:Title>
    <b:Year>2004</b:Year>
    <b:Author>
      <b:Author>
        <b:NameList>
          <b:Person>
            <b:Last>De Vries</b:Last>
            <b:First>W.</b:First>
          </b:Person>
        </b:NameList>
      </b:Author>
    </b:Author>
    <b:Publisher>NIZW</b:Publisher>
    <b:City>Utrecht</b:City>
    <b:RefOrder>1</b:RefOrder>
  </b:Source>
  <b:Source>
    <b:Tag>Van021</b:Tag>
    <b:SourceType>BookSection</b:SourceType>
    <b:Guid>{2745A329-2FE9-4092-992D-2E629BE631FD}</b:Guid>
    <b:Title>Legitimering van opvoedingsondersteuning</b:Title>
    <b:Year>2002</b:Year>
    <b:Publisher>Garant</b:Publisher>
    <b:City>Leuven-Apeldoorn</b:City>
    <b:BookTitle>Gezinspedagogiek. Deel II: opvoedingsondersteuning</b:BookTitle>
    <b:Pages>31-52</b:Pages>
    <b:Author>
      <b:Author>
        <b:NameList>
          <b:Person>
            <b:Last>Vandemeulebroecke</b:Last>
            <b:First>Lieve</b:First>
          </b:Person>
          <b:Person>
            <b:Last>Colpin</b:Last>
            <b:First>Hilde</b:First>
          </b:Person>
        </b:NameList>
      </b:Author>
      <b:BookAuthor>
        <b:NameList>
          <b:Person>
            <b:Last>Vandemeulebroecke</b:Last>
            <b:First>Lieve</b:First>
          </b:Person>
          <b:Person>
            <b:Last>e.a.(red.)</b:Last>
          </b:Person>
        </b:NameList>
      </b:BookAuthor>
    </b:Author>
    <b:RefOrder>5</b:RefOrder>
  </b:Source>
  <b:Source>
    <b:Tag>Mor08</b:Tag>
    <b:SourceType>Book</b:SourceType>
    <b:Guid>{CE797F9C-85B4-4DBA-BFA7-563FEB67F6D1}</b:Guid>
    <b:Title>Proces Gericht kindvolgsysteem. Vormingstraject Mijn stem in ons verhaal. Naar een volwaardige rechtspositie van jongere kinderen in de hulpverlening</b:Title>
    <b:Year>2008</b:Year>
    <b:City>Brussel</b:City>
    <b:Author>
      <b:Author>
        <b:NameList>
          <b:Person>
            <b:Last>Mortelmans</b:Last>
            <b:First>Lieve</b:First>
          </b:Person>
        </b:NameList>
      </b:Author>
    </b:Author>
    <b:RefOrder>2</b:RefOrder>
  </b:Source>
  <b:Source>
    <b:Tag>Mor111</b:Tag>
    <b:SourceType>BookSection</b:SourceType>
    <b:Guid>{EF2AFE10-B032-4C3F-BA02-F31E8BB56A29}</b:Guid>
    <b:Title>Het pad van de hulpverlener en de cliënt gaat vaak niet over rozen. is een 'roos'kleurige jeugdhulpverlening een utopie?</b:Title>
    <b:Year>2011</b:Year>
    <b:City>Antwerpen</b:City>
    <b:Publisher>Garant</b:Publisher>
    <b:BookTitle>Kansen voor kinderen. Een weg voor het jongerenwelzijn in Vlaanderen.</b:BookTitle>
    <b:Pages>69-83</b:Pages>
    <b:Author>
      <b:Author>
        <b:NameList>
          <b:Person>
            <b:Last>Mortelmans </b:Last>
            <b:First>Lieve</b:First>
          </b:Person>
        </b:NameList>
      </b:Author>
      <b:BookAuthor>
        <b:NameList>
          <b:Person>
            <b:Last>Crombez</b:Last>
            <b:First>John</b:First>
          </b:Person>
          <b:Person>
            <b:Last>De Wachter</b:Last>
            <b:First>Elise</b:First>
            <b:Middle>(red.)</b:Middle>
          </b:Person>
        </b:NameList>
      </b:BookAuthor>
    </b:Author>
    <b:RefOrder>3</b:RefOrder>
  </b:Source>
  <b:Source>
    <b:Tag>DeS13</b:Tag>
    <b:SourceType>BookSection</b:SourceType>
    <b:Guid>{54D2D2E9-8B1F-4123-AB64-06838F86E338}</b:Guid>
    <b:Title>Gedeelde kennis is dubbele kennis: expertise uit de Vlaamse jeugdhulp beschrijven, evalueren en delen</b:Title>
    <b:BookTitle>Evidence-based practice. Cahier Integrale Jeugdhulp, Cahier 1</b:BookTitle>
    <b:Year>2013</b:Year>
    <b:Pages>7-35</b:Pages>
    <b:City>Brussel</b:City>
    <b:Publisher>Uitgeverij Politeia</b:Publisher>
    <b:Author>
      <b:Author>
        <b:NameList>
          <b:Person>
            <b:Last>De Smet</b:Last>
            <b:First>S.</b:First>
          </b:Person>
        </b:NameList>
      </b:Author>
      <b:BookAuthor>
        <b:NameList>
          <b:Person>
            <b:Last>De Mey</b:Last>
            <b:First>Wim</b:First>
          </b:Person>
          <b:Person>
            <b:Last>De Smet</b:Last>
            <b:First>S.</b:First>
          </b:Person>
          <b:Person>
            <b:Last>De Vos</b:Last>
            <b:First>K.</b:First>
          </b:Person>
          <b:Person>
            <b:Last>Hopman</b:Last>
            <b:First>Marit</b:First>
          </b:Person>
          <b:Person>
            <b:Last>Roose</b:Last>
            <b:First>Rudi</b:First>
          </b:Person>
          <b:Person>
            <b:Last>Verstraete</b:Last>
            <b:First>P.</b:First>
          </b:Person>
        </b:NameList>
      </b:BookAuthor>
    </b:Author>
    <b:RefOrder>4</b:RefOrder>
  </b:Source>
  <b:Source>
    <b:Tag>Fou</b:Tag>
    <b:SourceType>Misc</b:SourceType>
    <b:Guid>{5CD02B45-74FF-4558-B7A1-A14980A07BF0}</b:Guid>
    <b:Title>Implementatie van een procesgerichte strategie in de context van een CKG</b:Title>
    <b:Author>
      <b:Author>
        <b:NameList>
          <b:Person>
            <b:Last>Foubert</b:Last>
            <b:First>Leen</b:First>
          </b:Person>
        </b:NameList>
      </b:Author>
    </b:Author>
    <b:PublicationTitle>Verhandeling aangeboden tot het verkrijgen van de graad Master in de Pedagogische Wetenschappen o.l. Prof. Dr. F. Laevers</b:PublicationTitle>
    <b:Year>2009</b:Year>
    <b:City>Leuven</b:City>
    <b:Publisher>KUL</b:Publisher>
    <b:RefOrder>6</b:RefOrder>
  </b:Source>
  <b:Source>
    <b:Tag>Mig07</b:Tag>
    <b:SourceType>Book</b:SourceType>
    <b:Guid>{D69A114F-30A8-4B9D-B0CF-5CC196A11492}</b:Guid>
    <b:Title>Actie-onderzoek voor professionals in zorg en welzijn</b:Title>
    <b:Year>2007</b:Year>
    <b:City>Amsterdam</b:City>
    <b:Publisher>Uitgeverij SWP</b:Publisher>
    <b:Author>
      <b:Author>
        <b:NameList>
          <b:Person>
            <b:Last>Migchelbrink</b:Last>
            <b:First>Ferdie</b:First>
          </b:Person>
        </b:NameList>
      </b:Author>
    </b:Author>
    <b:RefOrder>8</b:RefOrder>
  </b:Source>
  <b:Source>
    <b:Tag>Roo11</b:Tag>
    <b:SourceType>ElectronicSource</b:SourceType>
    <b:Guid>{565C4CFE-976F-4F49-B6EB-FF67E8970B59}</b:Guid>
    <b:Title>Actie-onderzoek</b:Title>
    <b:Year>2011</b:Year>
    <b:City>RUGent</b:City>
    <b:Pages>45</b:Pages>
    <b:Author>
      <b:Author>
        <b:NameList>
          <b:Person>
            <b:Last>Roose</b:Last>
            <b:First>Rudi</b:First>
          </b:Person>
        </b:NameList>
      </b:Author>
    </b:Author>
    <b:Month>11</b:Month>
    <b:Day>18</b:Day>
    <b:RefOrder>9</b:RefOrder>
  </b:Source>
  <b:Source>
    <b:Tag>Dec13</b:Tag>
    <b:SourceType>Misc</b:SourceType>
    <b:Guid>{7FDF7F95-A096-425B-85DE-ED25543E9A48}</b:Guid>
    <b:Year>2013</b:Year>
    <b:Month>juni</b:Month>
    <b:Day>12</b:Day>
    <b:Title>Decreet Integrale Jeugdhulp</b:Title>
    <b:RefOrder>10</b:RefOrder>
  </b:Source>
  <b:Source>
    <b:Tag>DeV07</b:Tag>
    <b:SourceType>Book</b:SourceType>
    <b:Guid>{DF5EA2D3-28E7-46AD-BBB9-190D8B4CD3F5}</b:Guid>
    <b:Title>Wat werkt? De kern en de kracht van het maatschappelijk werk</b:Title>
    <b:Year>2007</b:Year>
    <b:City>Amsterdam</b:City>
    <b:Publisher>Uitgeverij SWP</b:Publisher>
    <b:Author>
      <b:Author>
        <b:NameList>
          <b:Person>
            <b:Last>De Vries</b:Last>
            <b:First>Jef</b:First>
          </b:Person>
        </b:NameList>
      </b:Author>
    </b:Author>
    <b:RefOrder>11</b:RefOrder>
  </b:Source>
  <b:Source>
    <b:Tag>Roo111</b:Tag>
    <b:SourceType>JournalArticle</b:SourceType>
    <b:Guid>{40BDD01E-99CE-41FD-B676-AD697B999A6D}</b:Guid>
    <b:Title>Irony and Social Work: in Search of the Happy Sisyphus</b:Title>
    <b:Year>2011</b:Year>
    <b:JournalName>British Journal of Social Work</b:JournalName>
    <b:Pages>1-16</b:Pages>
    <b:Author>
      <b:Author>
        <b:NameList>
          <b:Person>
            <b:Last>Roose</b:Last>
            <b:First>Rudi</b:First>
          </b:Person>
          <b:Person>
            <b:Last>Roets</b:Last>
            <b:First>Griet</b:First>
          </b:Person>
          <b:Person>
            <b:Last>Bouverne-De Bie</b:Last>
            <b:First>Maria</b:First>
          </b:Person>
        </b:NameList>
      </b:Author>
    </b:Author>
    <b:RefOrder>12</b:RefOrder>
  </b:Source>
  <b:Source>
    <b:Tag>deM09</b:Tag>
    <b:SourceType>Book</b:SourceType>
    <b:Guid>{FFC4CECF-6233-49A6-92CE-64B56C80F1BF}</b:Guid>
    <b:Title>De gereedschapskist van de maatschappelijk werker</b:Title>
    <b:Year>2009</b:Year>
    <b:Author>
      <b:Author>
        <b:NameList>
          <b:Person>
            <b:Last>de Mönnink</b:Last>
            <b:First>Herman</b:First>
          </b:Person>
        </b:NameList>
      </b:Author>
    </b:Author>
    <b:City>Maarssen</b:City>
    <b:Publisher>Elsevier</b:Publisher>
    <b:RefOrder>13</b:RefOrder>
  </b:Source>
  <b:Source>
    <b:Tag>Hen101</b:Tag>
    <b:SourceType>Book</b:SourceType>
    <b:Guid>{EAD46886-74CC-40E6-8D79-2294993EFAC7}</b:Guid>
    <b:Title>Krachtig gezi(e)n. Gezinnen en thuisbegeleiders aan het woord.</b:Title>
    <b:Year>2010</b:Year>
    <b:City>Mechelen</b:City>
    <b:Publisher>Emmaus vzw</b:Publisher>
    <b:Author>
      <b:Author>
        <b:NameList>
          <b:Person>
            <b:Last>Hendrickx</b:Last>
            <b:First>Veerle</b:First>
          </b:Person>
        </b:NameList>
      </b:Author>
    </b:Author>
    <b:RefOrder>14</b:RefOrder>
  </b:Source>
  <b:Source>
    <b:Tag>Bol06</b:Tag>
    <b:SourceType>Book</b:SourceType>
    <b:Guid>{7F7F3A70-2809-49C0-9FF6-9CFD124407FC}</b:Guid>
    <b:Title>Het gezin centraal. Handboek voor ambulante hulpverleners</b:Title>
    <b:Year>2006</b:Year>
    <b:City>Amsterdam</b:City>
    <b:Publisher>Uitgeverij SWP</b:Publisher>
    <b:Author>
      <b:Author>
        <b:NameList>
          <b:Person>
            <b:Last>Bolt</b:Last>
            <b:First>Arian</b:First>
          </b:Person>
        </b:NameList>
      </b:Author>
    </b:Author>
    <b:RefOrder>15</b:RefOrder>
  </b:Source>
  <b:Source>
    <b:Tag>Van08</b:Tag>
    <b:SourceType>Book</b:SourceType>
    <b:Guid>{931D1840-C88A-4FAD-8C78-FC267F008C83}</b:Guid>
    <b:Title>De Focusmodules in beeld: onderzoek naar de doelgroep, hulpverleningsproces en uitkomsten </b:Title>
    <b:Year>2008</b:Year>
    <b:City>Brussel </b:City>
    <b:Publisher>VUB Faculteit voor psychologie en educatiewetenschappen</b:Publisher>
    <b:Author>
      <b:Author>
        <b:NameList>
          <b:Person>
            <b:Last>Vanderfaillie</b:Last>
            <b:First>Johan</b:First>
          </b:Person>
          <b:Person>
            <b:Last>De Maeyer</b:Last>
            <b:First>Skrallan</b:First>
          </b:Person>
        </b:NameList>
      </b:Author>
    </b:Author>
    <b:RefOrder>16</b:RefOrder>
  </b:Source>
  <b:Source>
    <b:Tag>van12</b:Tag>
    <b:SourceType>Book</b:SourceType>
    <b:Guid>{A0740A3D-302D-43CF-8229-FE8809A65754}</b:Guid>
    <b:Title>De orthopedagogische ervaring. Theorie en praktijk van innerlijke relaties in de opvoeding</b:Title>
    <b:Year>2012</b:Year>
    <b:City>Amsterdam</b:City>
    <b:Publisher>SWP</b:Publisher>
    <b:Author>
      <b:Author>
        <b:NameList>
          <b:Person>
            <b:Last>van der Doef</b:Last>
            <b:First>Peter</b:First>
          </b:Person>
        </b:NameList>
      </b:Author>
    </b:Author>
    <b:RefOrder>17</b:RefOrder>
  </b:Source>
  <b:Source>
    <b:Tag>Dee13</b:Tag>
    <b:SourceType>InternetSite</b:SourceType>
    <b:Guid>{BC79FE10-C1AC-427E-A77A-D07E73A0FFAA}</b:Guid>
    <b:Title>De effectladder</b:Title>
    <b:Year>2013</b:Year>
    <b:InternetSiteTitle>Nederlands Jeugdinstituut</b:InternetSiteTitle>
    <b:Month>12</b:Month>
    <b:Day>06</b:Day>
    <b:URL>http://www.nji.nl/De-effectladder</b:URL>
    <b:RefOrder>18</b:RefOrder>
  </b:Source>
</b:Sources>
</file>

<file path=customXml/itemProps1.xml><?xml version="1.0" encoding="utf-8"?>
<ds:datastoreItem xmlns:ds="http://schemas.openxmlformats.org/officeDocument/2006/customXml" ds:itemID="{830CCD87-25F3-45D9-9EF8-774F2D9D7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3421</Words>
  <Characters>18820</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Karel de Grote-Hogeschool</Company>
  <LinksUpToDate>false</LinksUpToDate>
  <CharactersWithSpaces>22197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Hendrickx Véronique</dc:creator>
  <cp:lastModifiedBy>Arnold</cp:lastModifiedBy>
  <cp:revision>3</cp:revision>
  <cp:lastPrinted>2015-06-16T07:27:00Z</cp:lastPrinted>
  <dcterms:created xsi:type="dcterms:W3CDTF">2015-10-08T15:19:00Z</dcterms:created>
  <dcterms:modified xsi:type="dcterms:W3CDTF">2015-10-08T15:36:00Z</dcterms:modified>
</cp:coreProperties>
</file>